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668"/>
        <w:gridCol w:w="2068"/>
        <w:gridCol w:w="6720"/>
      </w:tblGrid>
      <w:tr w:rsidR="00AA2316" w:rsidRPr="00967006" w:rsidTr="00557B40">
        <w:trPr>
          <w:trHeight w:val="437"/>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7C54EA" w:rsidP="0088440F">
            <w:pPr>
              <w:spacing w:after="0" w:line="240" w:lineRule="auto"/>
              <w:jc w:val="center"/>
              <w:rPr>
                <w:rFonts w:ascii="Calibri" w:eastAsia="Times New Roman" w:hAnsi="Calibri" w:cs="Calibri"/>
                <w:b/>
                <w:bCs/>
                <w:i/>
                <w:iCs/>
                <w:color w:val="000000"/>
                <w:lang w:eastAsia="es-CO"/>
              </w:rPr>
            </w:pPr>
            <w:r w:rsidRPr="00FA0152">
              <w:rPr>
                <w:rFonts w:ascii="Calibri" w:eastAsia="Times New Roman" w:hAnsi="Calibri" w:cs="Calibri"/>
                <w:b/>
                <w:bCs/>
                <w:i/>
                <w:iCs/>
                <w:lang w:eastAsia="es-CO"/>
              </w:rPr>
              <w:t>ONCE</w:t>
            </w: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7C54EA" w:rsidP="0088440F">
            <w:pPr>
              <w:spacing w:after="0" w:line="240" w:lineRule="auto"/>
              <w:jc w:val="center"/>
              <w:rPr>
                <w:rFonts w:ascii="Calibri" w:eastAsia="Times New Roman" w:hAnsi="Calibri" w:cs="Calibri"/>
                <w:b/>
                <w:bCs/>
                <w:i/>
                <w:iCs/>
                <w:color w:val="000000"/>
                <w:lang w:eastAsia="es-CO"/>
              </w:rPr>
            </w:pPr>
            <w:r w:rsidRPr="00FA0152">
              <w:rPr>
                <w:rFonts w:ascii="Calibri" w:eastAsia="Times New Roman" w:hAnsi="Calibri" w:cs="Calibri"/>
                <w:b/>
                <w:bCs/>
                <w:i/>
                <w:iCs/>
                <w:lang w:eastAsia="es-CO"/>
              </w:rPr>
              <w:t>HUMANIDADES</w:t>
            </w: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7C54EA" w:rsidP="0088440F">
            <w:pPr>
              <w:spacing w:after="0" w:line="240" w:lineRule="auto"/>
              <w:jc w:val="center"/>
              <w:rPr>
                <w:rFonts w:ascii="Calibri" w:eastAsia="Times New Roman" w:hAnsi="Calibri" w:cs="Calibri"/>
                <w:b/>
                <w:bCs/>
                <w:i/>
                <w:iCs/>
                <w:color w:val="000000"/>
                <w:lang w:eastAsia="es-CO"/>
              </w:rPr>
            </w:pPr>
            <w:r w:rsidRPr="00FA0152">
              <w:rPr>
                <w:rFonts w:ascii="Calibri" w:eastAsia="Times New Roman" w:hAnsi="Calibri" w:cs="Calibri"/>
                <w:b/>
                <w:bCs/>
                <w:i/>
                <w:iCs/>
                <w:lang w:eastAsia="es-CO"/>
              </w:rPr>
              <w:t>ESPAÑOL</w:t>
            </w: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7C54EA" w:rsidRPr="00967006" w:rsidTr="00557B40">
        <w:trPr>
          <w:trHeight w:val="378"/>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7C54EA" w:rsidRPr="00FA0152" w:rsidRDefault="007C54EA" w:rsidP="007C54EA">
            <w:pPr>
              <w:spacing w:after="0" w:line="240" w:lineRule="auto"/>
              <w:jc w:val="both"/>
              <w:rPr>
                <w:rFonts w:cstheme="minorHAnsi"/>
              </w:rPr>
            </w:pPr>
          </w:p>
          <w:p w:rsidR="007C54EA" w:rsidRPr="00FA0152" w:rsidRDefault="007C54EA" w:rsidP="007C54EA">
            <w:pPr>
              <w:spacing w:after="0" w:line="240" w:lineRule="auto"/>
              <w:jc w:val="both"/>
              <w:rPr>
                <w:rFonts w:cstheme="minorHAnsi"/>
              </w:rPr>
            </w:pPr>
            <w:r w:rsidRPr="00FA0152">
              <w:rPr>
                <w:rFonts w:cstheme="minorHAnsi"/>
              </w:rPr>
              <w:t>Reforzar los procesos comunicativos de los estudiantes potencializando sus habilidades y destrezas pues al poseer el lenguaje un doble valor (subjetivo y social), se constituye en una herramienta que repercute en la formación de individuos autónomos, capaces de pensar, construir, interpretar y transformar su entorno, haciendo valer su condición de seres humanos únicos.</w:t>
            </w:r>
          </w:p>
          <w:p w:rsidR="007C54EA" w:rsidRPr="00FA0152" w:rsidRDefault="007C54EA" w:rsidP="007C54EA">
            <w:pPr>
              <w:spacing w:after="0" w:line="240" w:lineRule="auto"/>
              <w:jc w:val="both"/>
              <w:rPr>
                <w:rFonts w:eastAsia="Times New Roman" w:cstheme="minorHAnsi"/>
                <w:lang w:eastAsia="es-CO"/>
              </w:rPr>
            </w:pPr>
            <w:r w:rsidRPr="00FA0152">
              <w:rPr>
                <w:rFonts w:eastAsia="Times New Roman" w:cstheme="minorHAnsi"/>
                <w:lang w:eastAsia="es-CO"/>
              </w:rPr>
              <w:t>Según lo anteriormente dicho el programa de español grado once desarrollará los siguientes objetivos bimestralmente:</w:t>
            </w:r>
          </w:p>
          <w:p w:rsidR="007C54EA" w:rsidRPr="00FA0152" w:rsidRDefault="007C54EA" w:rsidP="007C54EA">
            <w:pPr>
              <w:spacing w:after="0" w:line="240" w:lineRule="auto"/>
              <w:jc w:val="both"/>
              <w:rPr>
                <w:rFonts w:eastAsia="Times New Roman" w:cstheme="minorHAnsi"/>
                <w:b/>
                <w:bCs/>
                <w:i/>
                <w:iCs/>
                <w:lang w:eastAsia="es-CO"/>
              </w:rPr>
            </w:pPr>
            <w:r w:rsidRPr="00FA0152">
              <w:rPr>
                <w:rFonts w:eastAsia="Times New Roman" w:cstheme="minorHAnsi"/>
                <w:b/>
                <w:bCs/>
                <w:i/>
                <w:iCs/>
                <w:lang w:eastAsia="es-CO"/>
              </w:rPr>
              <w:t>I bimestre:</w:t>
            </w:r>
          </w:p>
          <w:p w:rsidR="007C54EA" w:rsidRPr="00FA0152" w:rsidRDefault="007C54EA" w:rsidP="007C54EA">
            <w:pPr>
              <w:spacing w:after="0" w:line="240" w:lineRule="auto"/>
              <w:jc w:val="both"/>
              <w:rPr>
                <w:rFonts w:eastAsia="Times New Roman" w:cstheme="minorHAnsi"/>
                <w:lang w:eastAsia="es-CO"/>
              </w:rPr>
            </w:pPr>
            <w:r w:rsidRPr="00FA0152">
              <w:rPr>
                <w:rFonts w:eastAsia="Times New Roman" w:cstheme="minorHAnsi"/>
                <w:i/>
                <w:iCs/>
                <w:lang w:eastAsia="es-CO"/>
              </w:rPr>
              <w:t>Logro 1:</w:t>
            </w:r>
            <w:r w:rsidRPr="00FA0152">
              <w:rPr>
                <w:rFonts w:eastAsia="Times New Roman" w:cstheme="minorHAnsi"/>
                <w:lang w:eastAsia="es-CO"/>
              </w:rPr>
              <w:t xml:space="preserve"> Reconoce los inicios de la literatura como base fundamental para su historia hasta la actualidad.</w:t>
            </w:r>
          </w:p>
          <w:p w:rsidR="007C54EA" w:rsidRPr="00FA0152" w:rsidRDefault="007C54EA" w:rsidP="007C54EA">
            <w:pPr>
              <w:spacing w:after="0" w:line="240" w:lineRule="auto"/>
              <w:jc w:val="both"/>
              <w:rPr>
                <w:rFonts w:eastAsia="Times New Roman" w:cstheme="minorHAnsi"/>
                <w:b/>
                <w:bCs/>
                <w:lang w:eastAsia="es-CO"/>
              </w:rPr>
            </w:pPr>
            <w:r w:rsidRPr="00FA0152">
              <w:rPr>
                <w:rFonts w:eastAsia="Times New Roman" w:cstheme="minorHAnsi"/>
                <w:i/>
                <w:iCs/>
                <w:lang w:eastAsia="es-CO"/>
              </w:rPr>
              <w:t>Logro 2:</w:t>
            </w:r>
            <w:r w:rsidRPr="00FA0152">
              <w:rPr>
                <w:rFonts w:eastAsia="Times New Roman" w:cstheme="minorHAnsi"/>
                <w:lang w:eastAsia="es-CO"/>
              </w:rPr>
              <w:t xml:space="preserve"> Identifica movimientos literarios influenciables en la creación de sub géneros en la historia de la literatura y argumenta sus puntos de vista con respecto al reflejo que estos suponen en la sociedad en que fueron escritos.</w:t>
            </w:r>
          </w:p>
          <w:p w:rsidR="007C54EA" w:rsidRPr="00FA0152" w:rsidRDefault="007C54EA" w:rsidP="007C54EA">
            <w:pPr>
              <w:spacing w:after="0" w:line="240" w:lineRule="auto"/>
              <w:jc w:val="both"/>
              <w:rPr>
                <w:rFonts w:eastAsia="Times New Roman" w:cstheme="minorHAnsi"/>
                <w:b/>
                <w:bCs/>
                <w:i/>
                <w:iCs/>
                <w:lang w:eastAsia="es-CO"/>
              </w:rPr>
            </w:pPr>
            <w:r w:rsidRPr="00FA0152">
              <w:rPr>
                <w:rFonts w:eastAsia="Times New Roman" w:cstheme="minorHAnsi"/>
                <w:b/>
                <w:bCs/>
                <w:i/>
                <w:iCs/>
                <w:lang w:eastAsia="es-CO"/>
              </w:rPr>
              <w:t>II bimestre</w:t>
            </w:r>
          </w:p>
          <w:p w:rsidR="007C54EA" w:rsidRPr="00FA0152" w:rsidRDefault="007C54EA" w:rsidP="007C54EA">
            <w:pPr>
              <w:spacing w:after="0" w:line="240" w:lineRule="auto"/>
              <w:jc w:val="both"/>
              <w:rPr>
                <w:rFonts w:eastAsia="Times New Roman" w:cstheme="minorHAnsi"/>
                <w:lang w:eastAsia="es-CO"/>
              </w:rPr>
            </w:pPr>
            <w:r w:rsidRPr="00FA0152">
              <w:rPr>
                <w:rFonts w:eastAsia="Times New Roman" w:cstheme="minorHAnsi"/>
                <w:i/>
                <w:iCs/>
                <w:lang w:eastAsia="es-CO"/>
              </w:rPr>
              <w:t>Logro 1:</w:t>
            </w:r>
            <w:r w:rsidRPr="00FA0152">
              <w:rPr>
                <w:rFonts w:eastAsia="Times New Roman" w:cstheme="minorHAnsi"/>
                <w:lang w:eastAsia="es-CO"/>
              </w:rPr>
              <w:t xml:space="preserve"> Reconoce la semiótica como parte de la comunicación visual y fundamento de la comunicación moderna y contemporánea a través de la pintura.</w:t>
            </w:r>
          </w:p>
          <w:p w:rsidR="007C54EA" w:rsidRPr="00FA0152" w:rsidRDefault="007C54EA" w:rsidP="007C54EA">
            <w:pPr>
              <w:spacing w:after="0" w:line="240" w:lineRule="auto"/>
              <w:jc w:val="both"/>
              <w:rPr>
                <w:rFonts w:eastAsia="Times New Roman" w:cstheme="minorHAnsi"/>
                <w:lang w:eastAsia="es-CO"/>
              </w:rPr>
            </w:pPr>
            <w:r w:rsidRPr="00FA0152">
              <w:rPr>
                <w:rFonts w:eastAsia="Times New Roman" w:cstheme="minorHAnsi"/>
                <w:i/>
                <w:iCs/>
                <w:lang w:eastAsia="es-CO"/>
              </w:rPr>
              <w:t>Logro 2</w:t>
            </w:r>
            <w:r w:rsidRPr="00FA0152">
              <w:rPr>
                <w:rFonts w:eastAsia="Times New Roman" w:cstheme="minorHAnsi"/>
                <w:b/>
                <w:bCs/>
                <w:i/>
                <w:iCs/>
                <w:lang w:eastAsia="es-CO"/>
              </w:rPr>
              <w:t>:</w:t>
            </w:r>
            <w:r w:rsidRPr="00FA0152">
              <w:rPr>
                <w:rFonts w:eastAsia="Times New Roman" w:cstheme="minorHAnsi"/>
                <w:b/>
                <w:bCs/>
                <w:lang w:eastAsia="es-CO"/>
              </w:rPr>
              <w:t xml:space="preserve"> </w:t>
            </w:r>
            <w:r w:rsidRPr="00FA0152">
              <w:rPr>
                <w:rFonts w:eastAsia="Times New Roman" w:cstheme="minorHAnsi"/>
                <w:lang w:eastAsia="es-CO"/>
              </w:rPr>
              <w:t>Identifica en su entorno diversas manifestaciones comunicativas como la caricatura y la utiliza como herramienta de discurso.</w:t>
            </w:r>
          </w:p>
          <w:p w:rsidR="007C54EA" w:rsidRPr="00FA0152" w:rsidRDefault="007C54EA" w:rsidP="007C54EA">
            <w:pPr>
              <w:spacing w:after="0" w:line="240" w:lineRule="auto"/>
              <w:jc w:val="both"/>
              <w:rPr>
                <w:rFonts w:eastAsia="Times New Roman" w:cstheme="minorHAnsi"/>
                <w:i/>
                <w:iCs/>
                <w:lang w:eastAsia="es-CO"/>
              </w:rPr>
            </w:pPr>
            <w:r w:rsidRPr="00FA0152">
              <w:rPr>
                <w:rFonts w:eastAsia="Times New Roman" w:cstheme="minorHAnsi"/>
                <w:i/>
                <w:iCs/>
                <w:lang w:eastAsia="es-CO"/>
              </w:rPr>
              <w:t>III bimestre</w:t>
            </w:r>
          </w:p>
          <w:p w:rsidR="007C54EA" w:rsidRPr="00FA0152" w:rsidRDefault="007C54EA" w:rsidP="007C54EA">
            <w:pPr>
              <w:spacing w:after="0" w:line="240" w:lineRule="auto"/>
              <w:jc w:val="both"/>
              <w:rPr>
                <w:rFonts w:eastAsia="Times New Roman" w:cstheme="minorHAnsi"/>
                <w:i/>
                <w:iCs/>
                <w:lang w:eastAsia="es-CO"/>
              </w:rPr>
            </w:pPr>
            <w:r w:rsidRPr="00FA0152">
              <w:rPr>
                <w:rFonts w:eastAsia="Times New Roman" w:cstheme="minorHAnsi"/>
                <w:i/>
                <w:iCs/>
                <w:lang w:eastAsia="es-CO"/>
              </w:rPr>
              <w:t>Logro 1:</w:t>
            </w:r>
            <w:r w:rsidRPr="00FA0152">
              <w:rPr>
                <w:rFonts w:eastAsia="Times New Roman" w:cstheme="minorHAnsi"/>
                <w:lang w:eastAsia="es-CO"/>
              </w:rPr>
              <w:t xml:space="preserve"> Define su lengua como símbolo de la historia universal a través de la ciencia</w:t>
            </w:r>
            <w:r w:rsidRPr="00FA0152">
              <w:rPr>
                <w:rFonts w:eastAsia="Times New Roman" w:cstheme="minorHAnsi"/>
                <w:i/>
                <w:iCs/>
                <w:lang w:eastAsia="es-CO"/>
              </w:rPr>
              <w:t>.</w:t>
            </w:r>
          </w:p>
          <w:p w:rsidR="007C54EA" w:rsidRPr="00FA0152" w:rsidRDefault="007C54EA" w:rsidP="007C54EA">
            <w:pPr>
              <w:spacing w:after="0" w:line="240" w:lineRule="auto"/>
              <w:jc w:val="both"/>
              <w:rPr>
                <w:rFonts w:eastAsia="Times New Roman" w:cstheme="minorHAnsi"/>
                <w:b/>
                <w:bCs/>
                <w:lang w:eastAsia="es-CO"/>
              </w:rPr>
            </w:pPr>
            <w:r w:rsidRPr="00FA0152">
              <w:rPr>
                <w:rFonts w:eastAsia="Times New Roman" w:cstheme="minorHAnsi"/>
                <w:i/>
                <w:iCs/>
                <w:lang w:eastAsia="es-CO"/>
              </w:rPr>
              <w:t>Logro 2:</w:t>
            </w:r>
            <w:r w:rsidRPr="00FA0152">
              <w:rPr>
                <w:rFonts w:eastAsia="Times New Roman" w:cstheme="minorHAnsi"/>
                <w:b/>
                <w:bCs/>
                <w:i/>
                <w:iCs/>
                <w:lang w:eastAsia="es-CO"/>
              </w:rPr>
              <w:t xml:space="preserve"> </w:t>
            </w:r>
            <w:r w:rsidRPr="00FA0152">
              <w:rPr>
                <w:rFonts w:eastAsia="Times New Roman" w:cstheme="minorHAnsi"/>
                <w:lang w:eastAsia="es-CO"/>
              </w:rPr>
              <w:t>Usa el ensayo dentro de su producción escrita reconociendo su estructura y sus elementos para darle al texto coherencia y cohesión.</w:t>
            </w:r>
          </w:p>
          <w:p w:rsidR="007C54EA" w:rsidRPr="00FA0152" w:rsidRDefault="007C54EA" w:rsidP="007C54EA">
            <w:pPr>
              <w:spacing w:after="0" w:line="240" w:lineRule="auto"/>
              <w:jc w:val="both"/>
              <w:rPr>
                <w:rFonts w:eastAsia="Times New Roman" w:cstheme="minorHAnsi"/>
                <w:b/>
                <w:bCs/>
                <w:i/>
                <w:iCs/>
                <w:lang w:eastAsia="es-CO"/>
              </w:rPr>
            </w:pPr>
            <w:r w:rsidRPr="00FA0152">
              <w:rPr>
                <w:rFonts w:eastAsia="Times New Roman" w:cstheme="minorHAnsi"/>
                <w:b/>
                <w:bCs/>
                <w:i/>
                <w:iCs/>
                <w:lang w:eastAsia="es-CO"/>
              </w:rPr>
              <w:t xml:space="preserve">IV bimestre </w:t>
            </w:r>
          </w:p>
          <w:p w:rsidR="007C54EA" w:rsidRPr="00FA0152" w:rsidRDefault="007C54EA" w:rsidP="007C54EA">
            <w:pPr>
              <w:spacing w:after="0" w:line="240" w:lineRule="auto"/>
              <w:jc w:val="both"/>
              <w:rPr>
                <w:rFonts w:eastAsia="Times New Roman" w:cstheme="minorHAnsi"/>
                <w:lang w:eastAsia="es-CO"/>
              </w:rPr>
            </w:pPr>
            <w:r w:rsidRPr="00FA0152">
              <w:rPr>
                <w:rFonts w:eastAsia="Times New Roman" w:cstheme="minorHAnsi"/>
                <w:i/>
                <w:iCs/>
                <w:lang w:eastAsia="es-CO"/>
              </w:rPr>
              <w:t>Logro 1:</w:t>
            </w:r>
            <w:r w:rsidRPr="00FA0152">
              <w:rPr>
                <w:rFonts w:eastAsia="Times New Roman" w:cstheme="minorHAnsi"/>
                <w:lang w:eastAsia="es-CO"/>
              </w:rPr>
              <w:t xml:space="preserve"> Identifica y desarrolla las pautas formales para la elaboración final del proyecto de grado, además de preparar sustentaciones orales con el fin de reconocer sus falencias expositivas y corregirlas a tiempo.</w:t>
            </w:r>
          </w:p>
          <w:p w:rsidR="007C54EA" w:rsidRPr="00FA0152" w:rsidRDefault="007C54EA" w:rsidP="007C54EA">
            <w:pPr>
              <w:spacing w:after="0" w:line="240" w:lineRule="auto"/>
              <w:jc w:val="both"/>
              <w:rPr>
                <w:rFonts w:eastAsia="Times New Roman" w:cstheme="minorHAnsi"/>
                <w:lang w:eastAsia="es-CO"/>
              </w:rPr>
            </w:pPr>
            <w:r w:rsidRPr="00FA0152">
              <w:rPr>
                <w:rFonts w:eastAsia="Times New Roman" w:cstheme="minorHAnsi"/>
                <w:i/>
                <w:iCs/>
                <w:lang w:eastAsia="es-CO"/>
              </w:rPr>
              <w:t>Logro 2:</w:t>
            </w:r>
            <w:r w:rsidRPr="00FA0152">
              <w:rPr>
                <w:rFonts w:eastAsia="Times New Roman" w:cstheme="minorHAnsi"/>
                <w:lang w:eastAsia="es-CO"/>
              </w:rPr>
              <w:t xml:space="preserve"> Se adapta al proceso de vida laboral por medio de la elaboración de su </w:t>
            </w:r>
            <w:proofErr w:type="spellStart"/>
            <w:r w:rsidRPr="00FA0152">
              <w:rPr>
                <w:rFonts w:eastAsia="Times New Roman" w:cstheme="minorHAnsi"/>
                <w:lang w:eastAsia="es-CO"/>
              </w:rPr>
              <w:t>curriculum</w:t>
            </w:r>
            <w:proofErr w:type="spellEnd"/>
            <w:r w:rsidRPr="00FA0152">
              <w:rPr>
                <w:rFonts w:eastAsia="Times New Roman" w:cstheme="minorHAnsi"/>
                <w:lang w:eastAsia="es-CO"/>
              </w:rPr>
              <w:t xml:space="preserve"> vitae, teniendo en cuenta pautas de creación.</w:t>
            </w:r>
          </w:p>
          <w:p w:rsidR="007C54EA" w:rsidRPr="00FA0152" w:rsidRDefault="007C54EA" w:rsidP="007C54EA">
            <w:pPr>
              <w:spacing w:after="0" w:line="240" w:lineRule="auto"/>
              <w:jc w:val="both"/>
              <w:rPr>
                <w:rFonts w:eastAsia="Times New Roman" w:cstheme="minorHAnsi"/>
                <w:b/>
                <w:bCs/>
                <w:lang w:eastAsia="es-CO"/>
              </w:rPr>
            </w:pPr>
          </w:p>
          <w:p w:rsidR="007C54EA" w:rsidRPr="00FA0152" w:rsidRDefault="007C54EA" w:rsidP="007C54EA">
            <w:pPr>
              <w:spacing w:after="0" w:line="240" w:lineRule="auto"/>
              <w:rPr>
                <w:rFonts w:ascii="Arial" w:hAnsi="Arial" w:cs="Arial"/>
                <w:sz w:val="18"/>
                <w:szCs w:val="18"/>
                <w:shd w:val="clear" w:color="auto" w:fill="FFFFFF"/>
              </w:rPr>
            </w:pPr>
          </w:p>
        </w:tc>
      </w:tr>
      <w:tr w:rsidR="00AA2316" w:rsidRPr="00967006" w:rsidTr="00557B40">
        <w:trPr>
          <w:trHeight w:val="554"/>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7C54EA" w:rsidRPr="00FA0152" w:rsidRDefault="007C54EA" w:rsidP="007C54EA">
            <w:pPr>
              <w:rPr>
                <w:rFonts w:ascii="Arial" w:hAnsi="Arial" w:cs="Arial"/>
                <w:sz w:val="18"/>
                <w:szCs w:val="18"/>
              </w:rPr>
            </w:pPr>
            <w:r w:rsidRPr="00FA0152">
              <w:rPr>
                <w:rFonts w:ascii="Arial" w:hAnsi="Arial" w:cs="Arial"/>
                <w:sz w:val="18"/>
                <w:szCs w:val="18"/>
              </w:rPr>
              <w:t>Desempeño Superior</w:t>
            </w:r>
            <w:r w:rsidRPr="00FA0152">
              <w:rPr>
                <w:rFonts w:ascii="Arial" w:hAnsi="Arial" w:cs="Arial"/>
                <w:sz w:val="18"/>
                <w:szCs w:val="18"/>
              </w:rPr>
              <w:tab/>
              <w:t>46 – 50</w:t>
            </w:r>
          </w:p>
          <w:p w:rsidR="007C54EA" w:rsidRPr="00FA0152" w:rsidRDefault="007C54EA" w:rsidP="007C54EA">
            <w:pPr>
              <w:rPr>
                <w:rFonts w:ascii="Arial" w:hAnsi="Arial" w:cs="Arial"/>
                <w:sz w:val="18"/>
                <w:szCs w:val="18"/>
              </w:rPr>
            </w:pPr>
            <w:r w:rsidRPr="00FA0152">
              <w:rPr>
                <w:rFonts w:ascii="Arial" w:hAnsi="Arial" w:cs="Arial"/>
                <w:sz w:val="18"/>
                <w:szCs w:val="18"/>
              </w:rPr>
              <w:t>Desempeño Alto</w:t>
            </w:r>
            <w:r w:rsidRPr="00FA0152">
              <w:rPr>
                <w:rFonts w:ascii="Arial" w:hAnsi="Arial" w:cs="Arial"/>
                <w:sz w:val="18"/>
                <w:szCs w:val="18"/>
              </w:rPr>
              <w:tab/>
            </w:r>
            <w:r w:rsidRPr="00FA0152">
              <w:rPr>
                <w:rFonts w:ascii="Arial" w:hAnsi="Arial" w:cs="Arial"/>
                <w:sz w:val="18"/>
                <w:szCs w:val="18"/>
              </w:rPr>
              <w:tab/>
              <w:t>40 - 45</w:t>
            </w:r>
          </w:p>
          <w:p w:rsidR="007C54EA" w:rsidRPr="00FA0152" w:rsidRDefault="007C54EA" w:rsidP="007C54EA">
            <w:pPr>
              <w:rPr>
                <w:rFonts w:ascii="Arial" w:hAnsi="Arial" w:cs="Arial"/>
                <w:sz w:val="18"/>
                <w:szCs w:val="18"/>
              </w:rPr>
            </w:pPr>
            <w:r w:rsidRPr="00FA0152">
              <w:rPr>
                <w:rFonts w:ascii="Arial" w:hAnsi="Arial" w:cs="Arial"/>
                <w:sz w:val="18"/>
                <w:szCs w:val="18"/>
              </w:rPr>
              <w:t>Desempeño Básico</w:t>
            </w:r>
            <w:r w:rsidRPr="00FA0152">
              <w:rPr>
                <w:rFonts w:ascii="Arial" w:hAnsi="Arial" w:cs="Arial"/>
                <w:sz w:val="18"/>
                <w:szCs w:val="18"/>
              </w:rPr>
              <w:tab/>
              <w:t xml:space="preserve">          35 – 39</w:t>
            </w:r>
          </w:p>
          <w:p w:rsidR="007C54EA" w:rsidRPr="00FA0152" w:rsidRDefault="007C54EA" w:rsidP="007C54EA">
            <w:pPr>
              <w:rPr>
                <w:rFonts w:ascii="Arial" w:hAnsi="Arial" w:cs="Arial"/>
                <w:sz w:val="18"/>
                <w:szCs w:val="18"/>
              </w:rPr>
            </w:pPr>
            <w:r w:rsidRPr="00FA0152">
              <w:rPr>
                <w:rFonts w:ascii="Arial" w:hAnsi="Arial" w:cs="Arial"/>
                <w:sz w:val="18"/>
                <w:szCs w:val="18"/>
              </w:rPr>
              <w:t>Desempeño Bajo</w:t>
            </w:r>
            <w:r w:rsidRPr="00FA0152">
              <w:rPr>
                <w:rFonts w:ascii="Arial" w:hAnsi="Arial" w:cs="Arial"/>
                <w:sz w:val="18"/>
                <w:szCs w:val="18"/>
              </w:rPr>
              <w:tab/>
            </w:r>
            <w:r w:rsidRPr="00FA0152">
              <w:rPr>
                <w:rFonts w:ascii="Arial" w:hAnsi="Arial" w:cs="Arial"/>
                <w:sz w:val="18"/>
                <w:szCs w:val="18"/>
              </w:rPr>
              <w:tab/>
              <w:t>10 – 34</w:t>
            </w:r>
          </w:p>
          <w:p w:rsidR="00AA2316" w:rsidRPr="00967006" w:rsidRDefault="00AA2316" w:rsidP="0088440F">
            <w:pPr>
              <w:jc w:val="both"/>
              <w:rPr>
                <w:rFonts w:ascii="Calibri" w:eastAsia="Times New Roman" w:hAnsi="Calibri" w:cs="Calibri"/>
                <w:b/>
                <w:bCs/>
                <w:i/>
                <w:iCs/>
                <w:color w:val="000000"/>
                <w:lang w:eastAsia="es-CO"/>
              </w:rPr>
            </w:pP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AA2316" w:rsidRDefault="00AA2316" w:rsidP="0088440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AA2316" w:rsidRDefault="00AA2316" w:rsidP="0088440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 xml:space="preserve">Participación, disciplina, actitud y asistencia, entrega de trabajos proyectados por bimestre y logro </w:t>
            </w:r>
            <w:r w:rsidR="00557B40">
              <w:rPr>
                <w:rFonts w:ascii="Arial" w:hAnsi="Arial" w:cs="Arial"/>
                <w:sz w:val="18"/>
                <w:szCs w:val="18"/>
              </w:rPr>
              <w:t>así</w:t>
            </w:r>
            <w:r>
              <w:rPr>
                <w:rFonts w:ascii="Arial" w:hAnsi="Arial" w:cs="Arial"/>
                <w:sz w:val="18"/>
                <w:szCs w:val="18"/>
              </w:rPr>
              <w:t>:</w:t>
            </w:r>
          </w:p>
          <w:p w:rsidR="00AA2316" w:rsidRDefault="00AA2316" w:rsidP="0088440F">
            <w:pPr>
              <w:rPr>
                <w:rFonts w:ascii="Arial" w:hAnsi="Arial" w:cs="Arial"/>
                <w:sz w:val="18"/>
                <w:szCs w:val="18"/>
              </w:rPr>
            </w:pPr>
            <w:r>
              <w:rPr>
                <w:rFonts w:ascii="Arial" w:hAnsi="Arial" w:cs="Arial"/>
                <w:sz w:val="18"/>
                <w:szCs w:val="18"/>
              </w:rPr>
              <w:t xml:space="preserve">BIMESTRE I </w:t>
            </w:r>
            <w:r w:rsidR="00A64A42">
              <w:rPr>
                <w:rFonts w:ascii="Arial" w:hAnsi="Arial" w:cs="Arial"/>
                <w:sz w:val="18"/>
                <w:szCs w:val="18"/>
              </w:rPr>
              <w:t xml:space="preserve">- </w:t>
            </w:r>
            <w:r>
              <w:rPr>
                <w:rFonts w:ascii="Arial" w:hAnsi="Arial" w:cs="Arial"/>
                <w:sz w:val="18"/>
                <w:szCs w:val="18"/>
              </w:rPr>
              <w:t xml:space="preserve">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AA2316" w:rsidRDefault="00AA2316" w:rsidP="0088440F">
            <w:pPr>
              <w:rPr>
                <w:rFonts w:ascii="Arial" w:hAnsi="Arial" w:cs="Arial"/>
                <w:sz w:val="18"/>
                <w:szCs w:val="18"/>
              </w:rPr>
            </w:pPr>
            <w:r>
              <w:rPr>
                <w:rFonts w:ascii="Arial" w:hAnsi="Arial" w:cs="Arial"/>
                <w:sz w:val="18"/>
                <w:szCs w:val="18"/>
              </w:rPr>
              <w:t>BIMESTRE II</w:t>
            </w:r>
            <w:r w:rsidR="00A64A42">
              <w:rPr>
                <w:rFonts w:ascii="Arial" w:hAnsi="Arial" w:cs="Arial"/>
                <w:sz w:val="18"/>
                <w:szCs w:val="18"/>
              </w:rPr>
              <w:t xml:space="preserve"> - </w:t>
            </w:r>
            <w:r>
              <w:rPr>
                <w:rFonts w:ascii="Arial" w:hAnsi="Arial" w:cs="Arial"/>
                <w:sz w:val="18"/>
                <w:szCs w:val="18"/>
              </w:rPr>
              <w:t xml:space="preserve"> L1 fanzine L2 infografía</w:t>
            </w:r>
          </w:p>
          <w:p w:rsidR="00AA2316" w:rsidRDefault="00AA2316" w:rsidP="0088440F">
            <w:pPr>
              <w:rPr>
                <w:rFonts w:ascii="Arial" w:hAnsi="Arial" w:cs="Arial"/>
                <w:sz w:val="18"/>
                <w:szCs w:val="18"/>
              </w:rPr>
            </w:pPr>
            <w:r>
              <w:rPr>
                <w:rFonts w:ascii="Arial" w:hAnsi="Arial" w:cs="Arial"/>
                <w:sz w:val="18"/>
                <w:szCs w:val="18"/>
              </w:rPr>
              <w:t>BIMESTRE III</w:t>
            </w:r>
            <w:r w:rsidR="00A64A42">
              <w:rPr>
                <w:rFonts w:ascii="Arial" w:hAnsi="Arial" w:cs="Arial"/>
                <w:sz w:val="18"/>
                <w:szCs w:val="18"/>
              </w:rPr>
              <w:t xml:space="preserve"> - </w:t>
            </w:r>
            <w:r>
              <w:rPr>
                <w:rFonts w:ascii="Arial" w:hAnsi="Arial" w:cs="Arial"/>
                <w:sz w:val="18"/>
                <w:szCs w:val="18"/>
              </w:rPr>
              <w:t xml:space="preserve"> L1 línea de tiempo L2 mapa mental</w:t>
            </w:r>
          </w:p>
          <w:p w:rsidR="00AA2316" w:rsidRDefault="00AA2316" w:rsidP="0088440F">
            <w:pPr>
              <w:rPr>
                <w:rFonts w:ascii="Arial" w:hAnsi="Arial" w:cs="Arial"/>
                <w:sz w:val="18"/>
                <w:szCs w:val="18"/>
              </w:rPr>
            </w:pPr>
            <w:r>
              <w:rPr>
                <w:rFonts w:ascii="Arial" w:hAnsi="Arial" w:cs="Arial"/>
                <w:sz w:val="18"/>
                <w:szCs w:val="18"/>
              </w:rPr>
              <w:t xml:space="preserve">BIMESTRE IV </w:t>
            </w:r>
            <w:r w:rsidR="00A64A42">
              <w:rPr>
                <w:rFonts w:ascii="Arial" w:hAnsi="Arial" w:cs="Arial"/>
                <w:sz w:val="18"/>
                <w:szCs w:val="18"/>
              </w:rPr>
              <w:t xml:space="preserve">- </w:t>
            </w:r>
            <w:r>
              <w:rPr>
                <w:rFonts w:ascii="Arial" w:hAnsi="Arial" w:cs="Arial"/>
                <w:sz w:val="18"/>
                <w:szCs w:val="18"/>
              </w:rPr>
              <w:t>L1 cuadro comparativo L2 composición artística</w:t>
            </w:r>
          </w:p>
          <w:p w:rsidR="00AA2316" w:rsidRDefault="00AA2316" w:rsidP="0088440F">
            <w:pPr>
              <w:rPr>
                <w:rFonts w:ascii="Arial" w:hAnsi="Arial" w:cs="Arial"/>
                <w:sz w:val="18"/>
                <w:szCs w:val="18"/>
              </w:rPr>
            </w:pPr>
            <w:r w:rsidRPr="00182E4D">
              <w:rPr>
                <w:rFonts w:ascii="Arial" w:hAnsi="Arial" w:cs="Arial"/>
                <w:b/>
                <w:bCs/>
                <w:i/>
                <w:iCs/>
                <w:sz w:val="18"/>
                <w:szCs w:val="18"/>
              </w:rPr>
              <w:lastRenderedPageBreak/>
              <w:t>libro:</w:t>
            </w:r>
            <w:r>
              <w:rPr>
                <w:rFonts w:ascii="Arial" w:hAnsi="Arial" w:cs="Arial"/>
                <w:sz w:val="18"/>
                <w:szCs w:val="18"/>
              </w:rPr>
              <w:t xml:space="preserve"> Cumplimiento, calidad, presentación y fundamentación.</w:t>
            </w:r>
          </w:p>
          <w:p w:rsidR="00AA2316" w:rsidRDefault="00AA2316" w:rsidP="0088440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AA2316" w:rsidRDefault="00AA2316" w:rsidP="0088440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557B40" w:rsidRPr="00967006" w:rsidRDefault="00557B40" w:rsidP="0088440F">
            <w:pPr>
              <w:spacing w:after="0" w:line="240" w:lineRule="auto"/>
              <w:rPr>
                <w:rFonts w:ascii="Calibri" w:eastAsia="Times New Roman" w:hAnsi="Calibri" w:cs="Calibri"/>
                <w:b/>
                <w:bCs/>
                <w:i/>
                <w:iCs/>
                <w:color w:val="000000"/>
                <w:lang w:eastAsia="es-CO"/>
              </w:rPr>
            </w:pP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lastRenderedPageBreak/>
              <w:t xml:space="preserve">PORCENTAJES EVALUACIÓN </w:t>
            </w:r>
          </w:p>
          <w:p w:rsidR="00AA2316" w:rsidRPr="00967006" w:rsidRDefault="00AA2316" w:rsidP="0088440F">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557B40" w:rsidRDefault="00557B40" w:rsidP="0088440F">
            <w:pPr>
              <w:jc w:val="both"/>
              <w:rPr>
                <w:rFonts w:ascii="Arial" w:hAnsi="Arial" w:cs="Arial"/>
                <w:b/>
                <w:bCs/>
                <w:sz w:val="18"/>
                <w:szCs w:val="18"/>
              </w:rPr>
            </w:pPr>
          </w:p>
          <w:p w:rsidR="00AA2316" w:rsidRDefault="00AA2316" w:rsidP="0088440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AA2316" w:rsidRDefault="00AA2316" w:rsidP="00AA231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AA2316" w:rsidRDefault="00A64A42" w:rsidP="00AA231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w:t>
            </w:r>
            <w:r w:rsidR="00AA2316">
              <w:rPr>
                <w:rFonts w:ascii="Arial" w:hAnsi="Arial" w:cs="Arial"/>
                <w:sz w:val="18"/>
                <w:szCs w:val="18"/>
              </w:rPr>
              <w:t>manejo de libro): 20%.</w:t>
            </w:r>
          </w:p>
          <w:p w:rsidR="00AA2316" w:rsidRDefault="00A64A42" w:rsidP="0088440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w:t>
            </w:r>
            <w:r w:rsidR="00AA2316">
              <w:rPr>
                <w:rFonts w:ascii="Arial" w:hAnsi="Arial" w:cs="Arial"/>
                <w:sz w:val="18"/>
                <w:szCs w:val="18"/>
              </w:rPr>
              <w:t xml:space="preserve">Pruebas escritas o practicas): 30% </w:t>
            </w:r>
          </w:p>
          <w:p w:rsidR="00AA2316" w:rsidRPr="00C447FE" w:rsidRDefault="00AA2316" w:rsidP="0088440F">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AA2316" w:rsidRPr="00967006" w:rsidRDefault="007C54EA" w:rsidP="0088440F">
            <w:pPr>
              <w:spacing w:after="0" w:line="240" w:lineRule="auto"/>
              <w:jc w:val="center"/>
              <w:rPr>
                <w:rFonts w:ascii="Calibri" w:eastAsia="Times New Roman" w:hAnsi="Calibri" w:cs="Calibri"/>
                <w:b/>
                <w:bCs/>
                <w:i/>
                <w:iCs/>
                <w:color w:val="000000"/>
                <w:lang w:eastAsia="es-CO"/>
              </w:rPr>
            </w:pPr>
            <w:r w:rsidRPr="00FA0152">
              <w:rPr>
                <w:rFonts w:ascii="Calibri" w:eastAsia="Times New Roman" w:hAnsi="Calibri" w:cs="Calibri"/>
                <w:b/>
                <w:bCs/>
                <w:i/>
                <w:iCs/>
                <w:lang w:eastAsia="es-CO"/>
              </w:rPr>
              <w:t>LITERATURA.</w:t>
            </w: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AA2316" w:rsidRPr="00F64C9E" w:rsidRDefault="007C54EA" w:rsidP="007C54EA">
            <w:pPr>
              <w:spacing w:after="0" w:line="240" w:lineRule="auto"/>
              <w:jc w:val="center"/>
              <w:rPr>
                <w:rFonts w:ascii="Arial" w:eastAsia="Times New Roman" w:hAnsi="Arial" w:cs="Arial"/>
                <w:b/>
                <w:color w:val="000000"/>
                <w:sz w:val="18"/>
                <w:szCs w:val="18"/>
                <w:lang w:eastAsia="es-CO"/>
              </w:rPr>
            </w:pPr>
            <w:r w:rsidRPr="00FA0152">
              <w:rPr>
                <w:rFonts w:ascii="Calibri" w:eastAsia="Times New Roman" w:hAnsi="Calibri" w:cs="Calibri"/>
                <w:b/>
                <w:bCs/>
                <w:i/>
                <w:iCs/>
                <w:lang w:eastAsia="es-CO"/>
              </w:rPr>
              <w:t>Reconoce los inicios de la literatura como base fundamental para su historia hasta la actualidad.</w:t>
            </w:r>
          </w:p>
        </w:tc>
      </w:tr>
      <w:tr w:rsidR="00AA2316" w:rsidRPr="00967006" w:rsidTr="00557B40">
        <w:trPr>
          <w:trHeight w:val="314"/>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Pr="00703A5A" w:rsidRDefault="00AA2316" w:rsidP="0088440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AA2316" w:rsidRPr="00967006" w:rsidRDefault="00AA2316" w:rsidP="0088440F">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AA2316" w:rsidRPr="00D64505" w:rsidRDefault="007C54EA" w:rsidP="007C54EA">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Pr="00703A5A" w:rsidRDefault="00AA2316" w:rsidP="0088440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AA2316" w:rsidRPr="00967006" w:rsidRDefault="00AA2316" w:rsidP="0088440F">
            <w:pPr>
              <w:spacing w:after="0" w:line="240" w:lineRule="auto"/>
              <w:jc w:val="center"/>
              <w:rPr>
                <w:rFonts w:ascii="Calibri" w:eastAsia="Times New Roman" w:hAnsi="Calibri" w:cs="Calibri"/>
                <w:b/>
                <w:bCs/>
                <w:i/>
                <w:iCs/>
                <w:color w:val="000000"/>
                <w:lang w:eastAsia="es-CO"/>
              </w:rPr>
            </w:pPr>
          </w:p>
        </w:tc>
        <w:tc>
          <w:tcPr>
            <w:tcW w:w="8788" w:type="dxa"/>
            <w:gridSpan w:val="2"/>
            <w:vMerge w:val="restart"/>
            <w:tcBorders>
              <w:top w:val="nil"/>
              <w:left w:val="nil"/>
              <w:right w:val="single" w:sz="4" w:space="0" w:color="auto"/>
            </w:tcBorders>
            <w:shd w:val="clear" w:color="auto" w:fill="auto"/>
            <w:noWrap/>
            <w:vAlign w:val="center"/>
          </w:tcPr>
          <w:p w:rsidR="007C54EA" w:rsidRDefault="007C54EA" w:rsidP="007C54EA">
            <w:r>
              <w:t>D</w:t>
            </w:r>
            <w:r w:rsidRPr="00D84543">
              <w:t>iccionario de literatura universal</w:t>
            </w:r>
            <w:r>
              <w:t>:</w:t>
            </w:r>
          </w:p>
          <w:p w:rsidR="007C54EA" w:rsidRDefault="007C54EA" w:rsidP="007C54EA">
            <w:hyperlink r:id="rId7" w:history="1">
              <w:r w:rsidRPr="00381663">
                <w:rPr>
                  <w:rStyle w:val="Hipervnculo"/>
                </w:rPr>
                <w:t>https://ciervalengua.files.wordpress.com/2010/09/literatura-universal.pdf</w:t>
              </w:r>
            </w:hyperlink>
          </w:p>
          <w:p w:rsidR="007C54EA" w:rsidRDefault="007C54EA" w:rsidP="007C54EA">
            <w:r>
              <w:t>C</w:t>
            </w:r>
            <w:r w:rsidRPr="00D84543">
              <w:t>ronología de obras hispanas</w:t>
            </w:r>
            <w:r>
              <w:t>:</w:t>
            </w:r>
          </w:p>
          <w:p w:rsidR="007C54EA" w:rsidRDefault="007C54EA" w:rsidP="007C54EA">
            <w:hyperlink r:id="rId8" w:history="1">
              <w:r w:rsidRPr="00381663">
                <w:rPr>
                  <w:rStyle w:val="Hipervnculo"/>
                </w:rPr>
                <w:t>https://ajimenezapslc.files.wordpress.com/2013/01/cronologia-de-las-obras-de-ap-spanish-literature-and-culture-2015-del-profesor-santiago-enrique.pdf</w:t>
              </w:r>
            </w:hyperlink>
          </w:p>
          <w:p w:rsidR="007C54EA" w:rsidRDefault="007C54EA" w:rsidP="007C54EA">
            <w:r w:rsidRPr="00435829">
              <w:t xml:space="preserve">NORMAS APA </w:t>
            </w:r>
          </w:p>
          <w:p w:rsidR="007C54EA" w:rsidRDefault="007C54EA" w:rsidP="007C54EA">
            <w:hyperlink r:id="rId9" w:history="1">
              <w:r w:rsidRPr="00177C83">
                <w:rPr>
                  <w:rStyle w:val="Hipervnculo"/>
                </w:rPr>
                <w:t>https://normas-apa.org/wp-content/uploads/Guia-Normas-APA-7ma-edicion.pdf</w:t>
              </w:r>
            </w:hyperlink>
          </w:p>
          <w:p w:rsidR="00AA2316" w:rsidRPr="00265A33" w:rsidRDefault="00AA2316" w:rsidP="0088440F">
            <w:pPr>
              <w:spacing w:after="0" w:line="240" w:lineRule="auto"/>
              <w:jc w:val="center"/>
              <w:rPr>
                <w:rFonts w:ascii="Calibri" w:eastAsia="Times New Roman" w:hAnsi="Calibri" w:cs="Calibri"/>
                <w:b/>
                <w:bCs/>
                <w:color w:val="000000"/>
                <w:lang w:eastAsia="es-CO"/>
              </w:rPr>
            </w:pP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p>
        </w:tc>
        <w:tc>
          <w:tcPr>
            <w:tcW w:w="8788" w:type="dxa"/>
            <w:gridSpan w:val="2"/>
            <w:vMerge/>
            <w:tcBorders>
              <w:left w:val="nil"/>
              <w:bottom w:val="single" w:sz="4" w:space="0" w:color="auto"/>
              <w:right w:val="single" w:sz="4" w:space="0" w:color="auto"/>
            </w:tcBorders>
            <w:shd w:val="clear" w:color="auto" w:fill="auto"/>
            <w:noWrap/>
            <w:vAlign w:val="center"/>
          </w:tcPr>
          <w:p w:rsidR="00AA2316" w:rsidRPr="00265A33" w:rsidRDefault="00AA2316" w:rsidP="0088440F">
            <w:pPr>
              <w:spacing w:after="0" w:line="240" w:lineRule="auto"/>
              <w:jc w:val="center"/>
              <w:rPr>
                <w:rFonts w:ascii="Calibri" w:eastAsia="Times New Roman" w:hAnsi="Calibri" w:cs="Calibri"/>
                <w:b/>
                <w:bCs/>
                <w:color w:val="000000"/>
                <w:lang w:eastAsia="es-CO"/>
              </w:rPr>
            </w:pP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hideMark/>
          </w:tcPr>
          <w:p w:rsidR="00AA2316" w:rsidRPr="00265A33" w:rsidRDefault="00AA2316" w:rsidP="0088440F">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720" w:type="dxa"/>
            <w:tcBorders>
              <w:top w:val="nil"/>
              <w:left w:val="nil"/>
              <w:bottom w:val="single" w:sz="4" w:space="0" w:color="auto"/>
              <w:right w:val="single" w:sz="4" w:space="0" w:color="auto"/>
            </w:tcBorders>
            <w:shd w:val="clear" w:color="auto" w:fill="auto"/>
            <w:noWrap/>
            <w:vAlign w:val="center"/>
          </w:tcPr>
          <w:p w:rsidR="007C54EA" w:rsidRPr="00FA0152" w:rsidRDefault="007C54EA" w:rsidP="007C54EA">
            <w:pPr>
              <w:spacing w:after="0" w:line="240" w:lineRule="auto"/>
              <w:rPr>
                <w:rFonts w:ascii="Arial" w:hAnsi="Arial" w:cs="Arial"/>
                <w:sz w:val="18"/>
                <w:szCs w:val="18"/>
              </w:rPr>
            </w:pPr>
            <w:r w:rsidRPr="00FA0152">
              <w:rPr>
                <w:rFonts w:ascii="Arial" w:hAnsi="Arial" w:cs="Arial"/>
                <w:sz w:val="18"/>
                <w:szCs w:val="18"/>
              </w:rPr>
              <w:t>1. Literatura clásica.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5 - 9 febrero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7C54EA" w:rsidP="007C54EA">
            <w:pPr>
              <w:spacing w:after="0" w:line="240" w:lineRule="auto"/>
              <w:rPr>
                <w:rFonts w:ascii="Arial" w:hAnsi="Arial" w:cs="Arial"/>
                <w:color w:val="000000"/>
                <w:sz w:val="18"/>
                <w:szCs w:val="18"/>
              </w:rPr>
            </w:pPr>
            <w:r w:rsidRPr="00FA0152">
              <w:rPr>
                <w:rFonts w:ascii="Arial" w:hAnsi="Arial" w:cs="Arial"/>
                <w:sz w:val="18"/>
                <w:szCs w:val="18"/>
              </w:rPr>
              <w:t>2. Mitología y religión.</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12 - 16 febrero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7C54EA" w:rsidP="007C54EA">
            <w:pPr>
              <w:spacing w:after="0" w:line="240" w:lineRule="auto"/>
              <w:rPr>
                <w:rFonts w:ascii="Arial" w:hAnsi="Arial" w:cs="Arial"/>
                <w:color w:val="000000"/>
                <w:sz w:val="18"/>
                <w:szCs w:val="18"/>
              </w:rPr>
            </w:pPr>
            <w:r w:rsidRPr="00FA0152">
              <w:rPr>
                <w:rFonts w:ascii="Arial" w:hAnsi="Arial" w:cs="Arial"/>
                <w:sz w:val="18"/>
                <w:szCs w:val="18"/>
              </w:rPr>
              <w:t>3. Mitología indígena.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19 - 23 febrero</w:t>
            </w:r>
          </w:p>
        </w:tc>
        <w:tc>
          <w:tcPr>
            <w:tcW w:w="6720" w:type="dxa"/>
            <w:tcBorders>
              <w:top w:val="nil"/>
              <w:left w:val="nil"/>
              <w:bottom w:val="single" w:sz="4" w:space="0" w:color="auto"/>
              <w:right w:val="single" w:sz="4" w:space="0" w:color="auto"/>
            </w:tcBorders>
            <w:shd w:val="clear" w:color="auto" w:fill="auto"/>
            <w:noWrap/>
            <w:vAlign w:val="center"/>
          </w:tcPr>
          <w:p w:rsidR="007C54EA" w:rsidRPr="00FA0152" w:rsidRDefault="007C54EA" w:rsidP="007C54EA">
            <w:pPr>
              <w:spacing w:after="0" w:line="240" w:lineRule="auto"/>
              <w:rPr>
                <w:rFonts w:ascii="Arial" w:hAnsi="Arial" w:cs="Arial"/>
                <w:sz w:val="18"/>
                <w:szCs w:val="18"/>
              </w:rPr>
            </w:pPr>
            <w:r w:rsidRPr="00FA0152">
              <w:rPr>
                <w:rFonts w:ascii="Arial" w:hAnsi="Arial" w:cs="Arial"/>
                <w:sz w:val="18"/>
                <w:szCs w:val="18"/>
              </w:rPr>
              <w:t>4. Mitología siglo XX.</w:t>
            </w:r>
          </w:p>
        </w:tc>
      </w:tr>
      <w:tr w:rsidR="007C54EA"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rsidR="007C54EA" w:rsidRPr="00F64C9E" w:rsidRDefault="007C54EA" w:rsidP="007C54EA">
            <w:pPr>
              <w:spacing w:after="0" w:line="240" w:lineRule="auto"/>
              <w:rPr>
                <w:rFonts w:ascii="Arial" w:eastAsia="Times New Roman" w:hAnsi="Arial" w:cs="Arial"/>
                <w:b/>
                <w:color w:val="000000"/>
                <w:sz w:val="18"/>
                <w:szCs w:val="18"/>
                <w:lang w:eastAsia="es-CO"/>
              </w:rPr>
            </w:pPr>
            <w:r w:rsidRPr="00FA0152">
              <w:rPr>
                <w:rFonts w:ascii="Calibri" w:eastAsia="Times New Roman" w:hAnsi="Calibri" w:cs="Calibri"/>
                <w:b/>
                <w:bCs/>
                <w:i/>
                <w:iCs/>
                <w:lang w:eastAsia="es-CO"/>
              </w:rPr>
              <w:t>Identifica movimientos literarios influenciables en la creación de sub géneros en la historia de la literatura y argumenta sus puntos de vista con respecto al reflejo que estos suponen en la sociedad en que fueron escritos</w:t>
            </w:r>
            <w:r w:rsidRPr="00FA0152">
              <w:rPr>
                <w:rFonts w:ascii="Arial" w:eastAsia="Times New Roman" w:hAnsi="Arial" w:cs="Arial"/>
                <w:b/>
                <w:bCs/>
                <w:sz w:val="18"/>
                <w:szCs w:val="18"/>
                <w:lang w:eastAsia="es-CO"/>
              </w:rPr>
              <w:t>.</w:t>
            </w:r>
          </w:p>
        </w:tc>
      </w:tr>
      <w:tr w:rsidR="007C54EA"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703A5A" w:rsidRDefault="007C54EA" w:rsidP="007C54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7C54EA" w:rsidRPr="00967006" w:rsidRDefault="007C54EA" w:rsidP="007C54EA">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7C54EA" w:rsidRPr="008B72BF" w:rsidRDefault="007C54EA" w:rsidP="007C54EA">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7C54EA"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703A5A" w:rsidRDefault="007C54EA" w:rsidP="007C54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7C54EA" w:rsidRPr="00967006" w:rsidRDefault="007C54EA" w:rsidP="007C54EA">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7C54EA" w:rsidRDefault="007C54EA" w:rsidP="007C54EA">
            <w:r>
              <w:t>D</w:t>
            </w:r>
            <w:r w:rsidRPr="00D84543">
              <w:t>iccionario de literatura universal</w:t>
            </w:r>
            <w:r>
              <w:t>:</w:t>
            </w:r>
          </w:p>
          <w:p w:rsidR="007C54EA" w:rsidRDefault="007C54EA" w:rsidP="007C54EA">
            <w:hyperlink r:id="rId10" w:history="1">
              <w:r w:rsidRPr="00381663">
                <w:rPr>
                  <w:rStyle w:val="Hipervnculo"/>
                </w:rPr>
                <w:t>https://ciervalengua.files.wordpress.com/2010/09/literatura-universal.pdf</w:t>
              </w:r>
            </w:hyperlink>
          </w:p>
          <w:p w:rsidR="007C54EA" w:rsidRDefault="007C54EA" w:rsidP="007C54EA">
            <w:r>
              <w:t>C</w:t>
            </w:r>
            <w:r w:rsidRPr="00D84543">
              <w:t>ronología de obras hispanas</w:t>
            </w:r>
            <w:r>
              <w:t>:</w:t>
            </w:r>
          </w:p>
          <w:p w:rsidR="007C54EA" w:rsidRDefault="007C54EA" w:rsidP="007C54EA">
            <w:hyperlink r:id="rId11" w:history="1">
              <w:r w:rsidRPr="00381663">
                <w:rPr>
                  <w:rStyle w:val="Hipervnculo"/>
                </w:rPr>
                <w:t>https://ajimenezapslc.files.wordpress.com/2013/01/cronologia-de-las-obras-de-ap-spanish-literature-and-culture-2015-del-profesor-santiago-enrique.pdf</w:t>
              </w:r>
            </w:hyperlink>
          </w:p>
          <w:p w:rsidR="007C54EA" w:rsidRDefault="007C54EA" w:rsidP="007C54EA">
            <w:r w:rsidRPr="00435829">
              <w:t xml:space="preserve">NORMAS APA </w:t>
            </w:r>
          </w:p>
          <w:p w:rsidR="007C54EA" w:rsidRDefault="007C54EA" w:rsidP="007C54EA">
            <w:hyperlink r:id="rId12" w:history="1">
              <w:r w:rsidRPr="00177C83">
                <w:rPr>
                  <w:rStyle w:val="Hipervnculo"/>
                </w:rPr>
                <w:t>https://normas-apa.org/wp-content/uploads/Guia-Normas-APA-7ma-edicion.pdf</w:t>
              </w:r>
            </w:hyperlink>
          </w:p>
          <w:p w:rsidR="007C54EA" w:rsidRPr="00A73C4F" w:rsidRDefault="007C54EA" w:rsidP="007C54EA"/>
        </w:tc>
      </w:tr>
      <w:tr w:rsidR="007C54EA"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7C54EA" w:rsidRPr="008B72BF" w:rsidRDefault="007C54EA" w:rsidP="007C54EA">
            <w:pPr>
              <w:spacing w:after="0" w:line="240" w:lineRule="auto"/>
              <w:rPr>
                <w:rFonts w:ascii="Arial" w:eastAsia="Times New Roman" w:hAnsi="Arial" w:cs="Arial"/>
                <w:b/>
                <w:color w:val="000000"/>
                <w:sz w:val="18"/>
                <w:szCs w:val="18"/>
                <w:lang w:eastAsia="es-CO"/>
              </w:rPr>
            </w:pP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7C54EA" w:rsidRPr="00265A33" w:rsidRDefault="007C54EA" w:rsidP="007C54EA">
            <w:pPr>
              <w:spacing w:after="0" w:line="240" w:lineRule="auto"/>
              <w:jc w:val="center"/>
              <w:rPr>
                <w:rFonts w:ascii="Calibri" w:eastAsia="Times New Roman" w:hAnsi="Calibri" w:cs="Calibri"/>
                <w:b/>
                <w:bCs/>
                <w:color w:val="000000"/>
                <w:lang w:eastAsia="es-CO"/>
              </w:rPr>
            </w:pP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7C54EA" w:rsidP="007C54EA">
            <w:pPr>
              <w:spacing w:after="0" w:line="240" w:lineRule="auto"/>
              <w:rPr>
                <w:rFonts w:ascii="Arial" w:hAnsi="Arial" w:cs="Arial"/>
                <w:color w:val="000000"/>
                <w:sz w:val="18"/>
                <w:szCs w:val="18"/>
              </w:rPr>
            </w:pPr>
            <w:r w:rsidRPr="00FA0152">
              <w:rPr>
                <w:rFonts w:ascii="Arial" w:hAnsi="Arial" w:cs="Arial"/>
                <w:sz w:val="18"/>
                <w:szCs w:val="18"/>
              </w:rPr>
              <w:t>5. Neoclasicismo.</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4 - 8 marzo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7C54EA" w:rsidP="007C54EA">
            <w:pPr>
              <w:spacing w:after="0" w:line="240" w:lineRule="auto"/>
              <w:rPr>
                <w:rFonts w:ascii="Arial" w:hAnsi="Arial" w:cs="Arial"/>
                <w:color w:val="000000"/>
                <w:sz w:val="18"/>
                <w:szCs w:val="18"/>
              </w:rPr>
            </w:pPr>
            <w:r w:rsidRPr="00FA0152">
              <w:rPr>
                <w:rFonts w:ascii="Arial" w:hAnsi="Arial" w:cs="Arial"/>
                <w:sz w:val="18"/>
                <w:szCs w:val="18"/>
              </w:rPr>
              <w:t>6. Vanguardismo.</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11 - 15  marzo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7C54EA" w:rsidP="007C54EA">
            <w:pPr>
              <w:spacing w:after="0" w:line="240" w:lineRule="auto"/>
              <w:rPr>
                <w:rFonts w:ascii="Arial" w:hAnsi="Arial" w:cs="Arial"/>
                <w:color w:val="000000"/>
                <w:sz w:val="18"/>
                <w:szCs w:val="18"/>
              </w:rPr>
            </w:pPr>
            <w:r w:rsidRPr="00FA0152">
              <w:rPr>
                <w:rFonts w:ascii="Arial" w:hAnsi="Arial" w:cs="Arial"/>
                <w:sz w:val="18"/>
                <w:szCs w:val="18"/>
              </w:rPr>
              <w:t>7. Posmodernismo.</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18 - 22 marzo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7C54EA" w:rsidP="007C54EA">
            <w:pPr>
              <w:spacing w:after="0" w:line="240" w:lineRule="auto"/>
              <w:rPr>
                <w:rFonts w:ascii="Arial" w:hAnsi="Arial" w:cs="Arial"/>
                <w:color w:val="000000"/>
                <w:sz w:val="18"/>
                <w:szCs w:val="18"/>
              </w:rPr>
            </w:pPr>
            <w:r w:rsidRPr="00FA0152">
              <w:rPr>
                <w:rFonts w:ascii="Arial" w:hAnsi="Arial" w:cs="Arial"/>
                <w:sz w:val="18"/>
                <w:szCs w:val="18"/>
              </w:rPr>
              <w:t>8.</w:t>
            </w:r>
            <w:r w:rsidRPr="00FA0152">
              <w:t xml:space="preserve"> Conclusiones.</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rsidR="007C54EA" w:rsidRPr="00A32E1C" w:rsidRDefault="007C54EA" w:rsidP="007C54EA">
            <w:pPr>
              <w:rPr>
                <w:rFonts w:ascii="Calibri" w:eastAsia="Times New Roman" w:hAnsi="Calibri" w:cs="Calibri"/>
                <w:color w:val="000000"/>
                <w:lang w:eastAsia="es-CO"/>
              </w:rPr>
            </w:pPr>
            <w:r>
              <w:rPr>
                <w:rFonts w:ascii="Arial" w:hAnsi="Arial" w:cs="Arial"/>
                <w:b/>
                <w:bCs/>
                <w:color w:val="203764"/>
                <w:sz w:val="18"/>
                <w:szCs w:val="18"/>
              </w:rPr>
              <w:t>1 - 5  abril</w:t>
            </w:r>
          </w:p>
        </w:tc>
        <w:tc>
          <w:tcPr>
            <w:tcW w:w="6720" w:type="dxa"/>
            <w:tcBorders>
              <w:top w:val="nil"/>
              <w:left w:val="nil"/>
              <w:bottom w:val="single" w:sz="4" w:space="0" w:color="auto"/>
              <w:right w:val="single" w:sz="4" w:space="0" w:color="auto"/>
            </w:tcBorders>
            <w:shd w:val="clear" w:color="auto" w:fill="auto"/>
            <w:noWrap/>
            <w:vAlign w:val="center"/>
          </w:tcPr>
          <w:p w:rsidR="007C54EA" w:rsidRPr="00546FB2" w:rsidRDefault="007C54EA" w:rsidP="007C54EA">
            <w:pPr>
              <w:spacing w:after="0" w:line="240" w:lineRule="auto"/>
              <w:rPr>
                <w:rFonts w:ascii="Arial" w:hAnsi="Arial" w:cs="Arial"/>
                <w:color w:val="000000"/>
                <w:sz w:val="18"/>
                <w:szCs w:val="18"/>
              </w:rPr>
            </w:pPr>
            <w:r w:rsidRPr="00FA0152">
              <w:rPr>
                <w:rFonts w:ascii="Arial" w:hAnsi="Arial" w:cs="Arial"/>
                <w:sz w:val="18"/>
                <w:szCs w:val="18"/>
              </w:rPr>
              <w:t>Proceso evaluativo general</w:t>
            </w:r>
          </w:p>
        </w:tc>
      </w:tr>
      <w:tr w:rsidR="007C54EA" w:rsidRPr="00967006" w:rsidTr="00557B40">
        <w:trPr>
          <w:trHeight w:val="60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7C54EA" w:rsidRPr="00265A33" w:rsidRDefault="007C54EA" w:rsidP="007C54EA">
            <w:pPr>
              <w:spacing w:after="0" w:line="240" w:lineRule="auto"/>
              <w:jc w:val="center"/>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SEMIÓTICA.</w:t>
            </w:r>
          </w:p>
        </w:tc>
      </w:tr>
      <w:tr w:rsidR="007C54EA" w:rsidRPr="00967006" w:rsidTr="00557B40">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7C54EA" w:rsidRPr="00FA0152" w:rsidRDefault="007C54EA" w:rsidP="007C54EA">
            <w:pPr>
              <w:spacing w:after="0" w:line="240" w:lineRule="auto"/>
              <w:jc w:val="center"/>
              <w:rPr>
                <w:rFonts w:ascii="Arial" w:eastAsia="Times New Roman" w:hAnsi="Arial" w:cs="Arial"/>
                <w:b/>
                <w:bCs/>
                <w:sz w:val="18"/>
                <w:szCs w:val="18"/>
                <w:lang w:eastAsia="es-CO"/>
              </w:rPr>
            </w:pPr>
            <w:r w:rsidRPr="00FA0152">
              <w:rPr>
                <w:rFonts w:ascii="Calibri" w:eastAsia="Times New Roman" w:hAnsi="Calibri" w:cs="Calibri"/>
                <w:b/>
                <w:bCs/>
                <w:i/>
                <w:iCs/>
                <w:lang w:eastAsia="es-CO"/>
              </w:rPr>
              <w:t>Reconoce la semiótica como parte de la comunicación visual y fundamento de la comunicación moderna y contemporánea a través de la pintura.</w:t>
            </w:r>
          </w:p>
        </w:tc>
      </w:tr>
      <w:tr w:rsidR="007C54EA" w:rsidRPr="00967006" w:rsidTr="00557B40">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703A5A" w:rsidRDefault="007C54EA" w:rsidP="007C54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7C54EA" w:rsidRPr="00967006" w:rsidRDefault="007C54EA" w:rsidP="007C54EA">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7C54EA" w:rsidRPr="00BD2F5C" w:rsidRDefault="007C54EA" w:rsidP="007C54E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7C54EA" w:rsidRPr="00F16FBA" w:rsidRDefault="007C54EA" w:rsidP="007C54EA">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7C54EA" w:rsidRPr="00967006" w:rsidTr="00557B40">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703A5A" w:rsidRDefault="007C54EA" w:rsidP="007C54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7C54EA" w:rsidRPr="00967006" w:rsidRDefault="007C54EA" w:rsidP="007C54EA">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DC4D8F" w:rsidRDefault="00DC4D8F" w:rsidP="00DC4D8F">
            <w:r>
              <w:t>Ferdinand de Saussure, curso de lingüística general:</w:t>
            </w:r>
          </w:p>
          <w:p w:rsidR="00DC4D8F" w:rsidRDefault="00DC4D8F" w:rsidP="00DC4D8F">
            <w:hyperlink r:id="rId13" w:history="1">
              <w:r w:rsidRPr="00381663">
                <w:rPr>
                  <w:rStyle w:val="Hipervnculo"/>
                </w:rPr>
                <w:t>http://fba.unlp.edu.ar/lenguajemm/?wpfb_dl=59</w:t>
              </w:r>
            </w:hyperlink>
          </w:p>
          <w:p w:rsidR="00DC4D8F" w:rsidRDefault="00DC4D8F" w:rsidP="00DC4D8F">
            <w:r>
              <w:t xml:space="preserve">Psicología del color, El color y las emociones: </w:t>
            </w:r>
          </w:p>
          <w:p w:rsidR="00DC4D8F" w:rsidRDefault="00DC4D8F" w:rsidP="00DC4D8F">
            <w:hyperlink r:id="rId14" w:history="1">
              <w:r w:rsidRPr="00381663">
                <w:rPr>
                  <w:rStyle w:val="Hipervnculo"/>
                </w:rPr>
                <w:t>https://perio.unlp.edu.ar/catedras/iddi/wp-content/uploads/sites/125/2020/04/Psicologia-del-color.pdf</w:t>
              </w:r>
            </w:hyperlink>
          </w:p>
          <w:p w:rsidR="00DC4D8F" w:rsidRDefault="00DC4D8F" w:rsidP="00DC4D8F">
            <w:r w:rsidRPr="00D84543">
              <w:t>Psicología del Color y la Forma</w:t>
            </w:r>
            <w:r>
              <w:t>:</w:t>
            </w:r>
            <w:r w:rsidRPr="00D84543">
              <w:t xml:space="preserve"> </w:t>
            </w:r>
          </w:p>
          <w:p w:rsidR="00DC4D8F" w:rsidRDefault="00DC4D8F" w:rsidP="00DC4D8F">
            <w:hyperlink r:id="rId15" w:history="1">
              <w:r w:rsidRPr="00381663">
                <w:rPr>
                  <w:rStyle w:val="Hipervnculo"/>
                </w:rPr>
                <w:t>https://trabajosocialucen.files.wordpress.com/2012/05/psicologia-1.pdf</w:t>
              </w:r>
            </w:hyperlink>
          </w:p>
          <w:p w:rsidR="00DC4D8F" w:rsidRDefault="00DC4D8F" w:rsidP="00DC4D8F">
            <w:r w:rsidRPr="00435829">
              <w:t>NORMAS APA</w:t>
            </w:r>
          </w:p>
          <w:p w:rsidR="00DC4D8F" w:rsidRDefault="00DC4D8F" w:rsidP="00DC4D8F">
            <w:r w:rsidRPr="00435829">
              <w:t xml:space="preserve"> </w:t>
            </w:r>
            <w:hyperlink r:id="rId16" w:history="1">
              <w:r w:rsidRPr="00177C83">
                <w:rPr>
                  <w:rStyle w:val="Hipervnculo"/>
                </w:rPr>
                <w:t>https://normas-apa.org/wp-content/uploads/Guia-Normas-APA-7ma-edicion.pdf</w:t>
              </w:r>
            </w:hyperlink>
          </w:p>
          <w:p w:rsidR="007C54EA" w:rsidRPr="00A73C4F" w:rsidRDefault="007C54EA" w:rsidP="007C54EA"/>
        </w:tc>
      </w:tr>
      <w:tr w:rsidR="007C54EA" w:rsidRPr="00967006" w:rsidTr="00557B40">
        <w:trPr>
          <w:trHeight w:val="40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Pr="0025037C" w:rsidRDefault="007C54EA" w:rsidP="007C54EA">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7C54EA" w:rsidRPr="00265A33" w:rsidRDefault="007C54EA" w:rsidP="007C54EA">
            <w:pPr>
              <w:spacing w:after="0" w:line="240" w:lineRule="auto"/>
              <w:jc w:val="center"/>
              <w:rPr>
                <w:rFonts w:ascii="Arial" w:eastAsia="Times New Roman" w:hAnsi="Arial" w:cs="Arial"/>
                <w:b/>
                <w:bCs/>
                <w:color w:val="000000"/>
                <w:sz w:val="18"/>
                <w:szCs w:val="18"/>
                <w:lang w:eastAsia="es-CO"/>
              </w:rPr>
            </w:pPr>
          </w:p>
        </w:tc>
      </w:tr>
      <w:tr w:rsidR="007C54EA" w:rsidRPr="00967006" w:rsidTr="00557B40">
        <w:trPr>
          <w:trHeight w:val="300"/>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lang w:val="es-ES"/>
              </w:rPr>
            </w:pPr>
            <w:r>
              <w:rPr>
                <w:rFonts w:ascii="Arial" w:hAnsi="Arial" w:cs="Arial"/>
                <w:b/>
                <w:bCs/>
                <w:color w:val="203764"/>
                <w:sz w:val="18"/>
                <w:szCs w:val="18"/>
              </w:rPr>
              <w:t>8 - 12 abril</w:t>
            </w:r>
          </w:p>
        </w:tc>
        <w:tc>
          <w:tcPr>
            <w:tcW w:w="6720" w:type="dxa"/>
            <w:tcBorders>
              <w:top w:val="nil"/>
              <w:left w:val="nil"/>
              <w:bottom w:val="single" w:sz="4" w:space="0" w:color="auto"/>
              <w:right w:val="single" w:sz="4" w:space="0" w:color="auto"/>
            </w:tcBorders>
            <w:shd w:val="clear" w:color="auto" w:fill="auto"/>
            <w:noWrap/>
            <w:vAlign w:val="center"/>
          </w:tcPr>
          <w:p w:rsidR="007C54EA" w:rsidRPr="0025037C" w:rsidRDefault="00DC4D8F" w:rsidP="007C54EA">
            <w:pPr>
              <w:spacing w:after="0" w:line="240" w:lineRule="auto"/>
              <w:rPr>
                <w:rFonts w:ascii="Arial" w:hAnsi="Arial" w:cs="Arial"/>
                <w:color w:val="000000"/>
                <w:sz w:val="18"/>
                <w:szCs w:val="18"/>
              </w:rPr>
            </w:pPr>
            <w:r w:rsidRPr="00FA0152">
              <w:rPr>
                <w:rFonts w:ascii="Arial" w:hAnsi="Arial" w:cs="Arial"/>
                <w:sz w:val="18"/>
                <w:szCs w:val="18"/>
              </w:rPr>
              <w:t>1.</w:t>
            </w:r>
            <w:r w:rsidRPr="00FA0152">
              <w:t xml:space="preserve"> </w:t>
            </w:r>
            <w:r w:rsidRPr="00FA0152">
              <w:rPr>
                <w:rFonts w:ascii="Arial" w:hAnsi="Arial" w:cs="Arial"/>
                <w:sz w:val="18"/>
                <w:szCs w:val="18"/>
              </w:rPr>
              <w:t>Semiótica y semiología.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15 - 19  abril</w:t>
            </w:r>
          </w:p>
        </w:tc>
        <w:tc>
          <w:tcPr>
            <w:tcW w:w="6720" w:type="dxa"/>
            <w:tcBorders>
              <w:top w:val="nil"/>
              <w:left w:val="nil"/>
              <w:bottom w:val="single" w:sz="4" w:space="0" w:color="auto"/>
              <w:right w:val="single" w:sz="4" w:space="0" w:color="auto"/>
            </w:tcBorders>
            <w:shd w:val="clear" w:color="auto" w:fill="auto"/>
            <w:noWrap/>
            <w:vAlign w:val="center"/>
          </w:tcPr>
          <w:p w:rsidR="007C54EA" w:rsidRPr="0025037C" w:rsidRDefault="00DC4D8F" w:rsidP="007C54EA">
            <w:pPr>
              <w:spacing w:after="0" w:line="240" w:lineRule="auto"/>
              <w:rPr>
                <w:rFonts w:ascii="Arial" w:hAnsi="Arial" w:cs="Arial"/>
                <w:color w:val="000000"/>
                <w:sz w:val="18"/>
                <w:szCs w:val="18"/>
              </w:rPr>
            </w:pPr>
            <w:r w:rsidRPr="00FA0152">
              <w:rPr>
                <w:rFonts w:ascii="Arial" w:hAnsi="Arial" w:cs="Arial"/>
                <w:sz w:val="18"/>
                <w:szCs w:val="18"/>
              </w:rPr>
              <w:t>2. Signo lingüístico.</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22 - 26  abril</w:t>
            </w:r>
          </w:p>
        </w:tc>
        <w:tc>
          <w:tcPr>
            <w:tcW w:w="6720" w:type="dxa"/>
            <w:tcBorders>
              <w:top w:val="nil"/>
              <w:left w:val="nil"/>
              <w:bottom w:val="single" w:sz="4" w:space="0" w:color="auto"/>
              <w:right w:val="single" w:sz="4" w:space="0" w:color="auto"/>
            </w:tcBorders>
            <w:shd w:val="clear" w:color="auto" w:fill="auto"/>
            <w:noWrap/>
            <w:vAlign w:val="center"/>
          </w:tcPr>
          <w:p w:rsidR="007C54EA" w:rsidRPr="0025037C" w:rsidRDefault="00DC4D8F" w:rsidP="007C54EA">
            <w:pPr>
              <w:spacing w:after="0" w:line="240" w:lineRule="auto"/>
              <w:rPr>
                <w:rFonts w:ascii="Arial" w:hAnsi="Arial" w:cs="Arial"/>
                <w:color w:val="000000"/>
                <w:sz w:val="18"/>
                <w:szCs w:val="18"/>
              </w:rPr>
            </w:pPr>
            <w:r w:rsidRPr="00FA0152">
              <w:rPr>
                <w:rFonts w:ascii="Arial" w:hAnsi="Arial" w:cs="Arial"/>
                <w:sz w:val="18"/>
                <w:szCs w:val="18"/>
              </w:rPr>
              <w:t>3.</w:t>
            </w:r>
            <w:r w:rsidRPr="00FA0152">
              <w:t xml:space="preserve"> Semiótica de la pintura.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29  abril  – 3 mayo</w:t>
            </w:r>
          </w:p>
        </w:tc>
        <w:tc>
          <w:tcPr>
            <w:tcW w:w="6720" w:type="dxa"/>
            <w:tcBorders>
              <w:top w:val="nil"/>
              <w:left w:val="nil"/>
              <w:bottom w:val="single" w:sz="4" w:space="0" w:color="auto"/>
              <w:right w:val="single" w:sz="4" w:space="0" w:color="auto"/>
            </w:tcBorders>
            <w:shd w:val="clear" w:color="auto" w:fill="auto"/>
            <w:noWrap/>
            <w:vAlign w:val="center"/>
          </w:tcPr>
          <w:p w:rsidR="007C54EA" w:rsidRPr="0025037C" w:rsidRDefault="00DC4D8F" w:rsidP="007C54EA">
            <w:pPr>
              <w:spacing w:after="0" w:line="240" w:lineRule="auto"/>
              <w:rPr>
                <w:rFonts w:ascii="Arial" w:hAnsi="Arial" w:cs="Arial"/>
                <w:color w:val="000000"/>
                <w:sz w:val="18"/>
                <w:szCs w:val="18"/>
              </w:rPr>
            </w:pPr>
            <w:r w:rsidRPr="00FA0152">
              <w:rPr>
                <w:rFonts w:ascii="Arial" w:hAnsi="Arial" w:cs="Arial"/>
                <w:sz w:val="18"/>
                <w:szCs w:val="18"/>
              </w:rPr>
              <w:t>4. Semiótica de la fotografía.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25037C" w:rsidRDefault="007C54EA" w:rsidP="007C54EA">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rsidR="007C54EA" w:rsidRPr="0025037C" w:rsidRDefault="00DC4D8F" w:rsidP="00DC4D8F">
            <w:pPr>
              <w:spacing w:after="0" w:line="240" w:lineRule="auto"/>
              <w:jc w:val="center"/>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Identifica en su entorno diversas manifestaciones comunicativas como la caricatura y la utiliza como herramienta de discurso.</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703A5A" w:rsidRDefault="007C54EA" w:rsidP="007C54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7C54EA" w:rsidRPr="0025037C" w:rsidRDefault="007C54EA" w:rsidP="007C54EA">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7C54EA" w:rsidRPr="00757E8A" w:rsidRDefault="00DC4D8F" w:rsidP="00DC4D8F">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7C54EA" w:rsidRPr="00703A5A" w:rsidRDefault="007C54EA" w:rsidP="007C54E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7C54EA" w:rsidRPr="0025037C" w:rsidRDefault="007C54EA" w:rsidP="007C54EA">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DC4D8F" w:rsidRDefault="00DC4D8F" w:rsidP="00DC4D8F">
            <w:r>
              <w:t>Ferdinand de Saussure, curso de lingüística general:</w:t>
            </w:r>
          </w:p>
          <w:p w:rsidR="00DC4D8F" w:rsidRDefault="00DC4D8F" w:rsidP="00DC4D8F">
            <w:hyperlink r:id="rId17" w:history="1">
              <w:r w:rsidRPr="00381663">
                <w:rPr>
                  <w:rStyle w:val="Hipervnculo"/>
                </w:rPr>
                <w:t>http://fba.unlp.edu.ar/lenguajemm/?wpfb_dl=59</w:t>
              </w:r>
            </w:hyperlink>
          </w:p>
          <w:p w:rsidR="00DC4D8F" w:rsidRDefault="00DC4D8F" w:rsidP="00DC4D8F">
            <w:r>
              <w:t xml:space="preserve">Psicología del color, El color y las emociones: </w:t>
            </w:r>
          </w:p>
          <w:p w:rsidR="00DC4D8F" w:rsidRDefault="00DC4D8F" w:rsidP="00DC4D8F">
            <w:hyperlink r:id="rId18" w:history="1">
              <w:r w:rsidRPr="00381663">
                <w:rPr>
                  <w:rStyle w:val="Hipervnculo"/>
                </w:rPr>
                <w:t>https://perio.unlp.edu.ar/catedras/iddi/wp-content/uploads/sites/125/2020/04/Psicologia-del-color.pdf</w:t>
              </w:r>
            </w:hyperlink>
          </w:p>
          <w:p w:rsidR="00DC4D8F" w:rsidRDefault="00DC4D8F" w:rsidP="00DC4D8F">
            <w:r w:rsidRPr="00D84543">
              <w:t>Psicología del Color y la Forma</w:t>
            </w:r>
            <w:r>
              <w:t>:</w:t>
            </w:r>
            <w:r w:rsidRPr="00D84543">
              <w:t xml:space="preserve"> </w:t>
            </w:r>
          </w:p>
          <w:p w:rsidR="00DC4D8F" w:rsidRDefault="00DC4D8F" w:rsidP="00DC4D8F">
            <w:hyperlink r:id="rId19" w:history="1">
              <w:r w:rsidRPr="00381663">
                <w:rPr>
                  <w:rStyle w:val="Hipervnculo"/>
                </w:rPr>
                <w:t>https://trabajosocialucen.files.wordpress.com/2012/05/psicologia-1.pdf</w:t>
              </w:r>
            </w:hyperlink>
          </w:p>
          <w:p w:rsidR="00DC4D8F" w:rsidRDefault="00DC4D8F" w:rsidP="00DC4D8F">
            <w:r w:rsidRPr="00435829">
              <w:t xml:space="preserve">NORMAS APA </w:t>
            </w:r>
          </w:p>
          <w:p w:rsidR="00DC4D8F" w:rsidRDefault="00DC4D8F" w:rsidP="00DC4D8F">
            <w:hyperlink r:id="rId20" w:history="1">
              <w:r w:rsidRPr="00177C83">
                <w:rPr>
                  <w:rStyle w:val="Hipervnculo"/>
                </w:rPr>
                <w:t>https://normas-apa.org/wp-content/uploads/Guia-Normas-APA-7ma-edicion.pdf</w:t>
              </w:r>
            </w:hyperlink>
          </w:p>
          <w:p w:rsidR="007C54EA" w:rsidRPr="00A73C4F" w:rsidRDefault="007C54EA" w:rsidP="007C54EA"/>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25037C" w:rsidRDefault="007C54EA" w:rsidP="007C54EA">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lastRenderedPageBreak/>
              <w:t>SEMANA</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7C54EA" w:rsidRPr="00265A33" w:rsidRDefault="007C54EA" w:rsidP="007C54EA">
            <w:pPr>
              <w:spacing w:after="0" w:line="240" w:lineRule="auto"/>
              <w:jc w:val="center"/>
              <w:rPr>
                <w:rFonts w:ascii="Calibri" w:eastAsia="Times New Roman" w:hAnsi="Calibri" w:cs="Calibri"/>
                <w:b/>
                <w:bCs/>
                <w:color w:val="000000"/>
                <w:lang w:eastAsia="es-CO"/>
              </w:rPr>
            </w:pP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lang w:val="es-ES"/>
              </w:rPr>
            </w:pPr>
            <w:r>
              <w:rPr>
                <w:rFonts w:ascii="Arial" w:hAnsi="Arial" w:cs="Arial"/>
                <w:b/>
                <w:bCs/>
                <w:color w:val="203764"/>
                <w:sz w:val="18"/>
                <w:szCs w:val="18"/>
              </w:rPr>
              <w:t>6 - 10  mayo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DC4D8F" w:rsidP="007C54EA">
            <w:pPr>
              <w:spacing w:after="0" w:line="240" w:lineRule="auto"/>
              <w:rPr>
                <w:rFonts w:ascii="Arial" w:hAnsi="Arial" w:cs="Arial"/>
                <w:color w:val="000000"/>
                <w:sz w:val="18"/>
                <w:szCs w:val="18"/>
              </w:rPr>
            </w:pPr>
            <w:r w:rsidRPr="00FA0152">
              <w:rPr>
                <w:rFonts w:ascii="Arial" w:hAnsi="Arial" w:cs="Arial"/>
                <w:sz w:val="18"/>
                <w:szCs w:val="18"/>
              </w:rPr>
              <w:t>5. La caricatura literaria.</w:t>
            </w:r>
          </w:p>
        </w:tc>
      </w:tr>
      <w:tr w:rsidR="007C54EA"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7C54EA" w:rsidRPr="00967006" w:rsidRDefault="007C54EA" w:rsidP="007C54EA">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7C54EA" w:rsidRDefault="007C54EA" w:rsidP="007C54EA">
            <w:pPr>
              <w:rPr>
                <w:rFonts w:ascii="Arial" w:hAnsi="Arial" w:cs="Arial"/>
                <w:b/>
                <w:bCs/>
                <w:color w:val="203764"/>
                <w:sz w:val="18"/>
                <w:szCs w:val="18"/>
              </w:rPr>
            </w:pPr>
            <w:r>
              <w:rPr>
                <w:rFonts w:ascii="Arial" w:hAnsi="Arial" w:cs="Arial"/>
                <w:b/>
                <w:bCs/>
                <w:color w:val="203764"/>
                <w:sz w:val="18"/>
                <w:szCs w:val="18"/>
              </w:rPr>
              <w:t>13 - 17 mayo</w:t>
            </w:r>
          </w:p>
        </w:tc>
        <w:tc>
          <w:tcPr>
            <w:tcW w:w="6720" w:type="dxa"/>
            <w:tcBorders>
              <w:top w:val="nil"/>
              <w:left w:val="nil"/>
              <w:bottom w:val="single" w:sz="4" w:space="0" w:color="auto"/>
              <w:right w:val="single" w:sz="4" w:space="0" w:color="auto"/>
            </w:tcBorders>
            <w:shd w:val="clear" w:color="auto" w:fill="auto"/>
            <w:noWrap/>
            <w:vAlign w:val="center"/>
          </w:tcPr>
          <w:p w:rsidR="007C54EA" w:rsidRPr="000121CE" w:rsidRDefault="00DC4D8F" w:rsidP="007C54EA">
            <w:pPr>
              <w:spacing w:after="0" w:line="240" w:lineRule="auto"/>
              <w:rPr>
                <w:rFonts w:ascii="Arial" w:hAnsi="Arial" w:cs="Arial"/>
                <w:color w:val="000000"/>
                <w:sz w:val="18"/>
                <w:szCs w:val="18"/>
              </w:rPr>
            </w:pPr>
            <w:r w:rsidRPr="00FA0152">
              <w:rPr>
                <w:rFonts w:ascii="Arial" w:hAnsi="Arial" w:cs="Arial"/>
                <w:sz w:val="18"/>
                <w:szCs w:val="18"/>
              </w:rPr>
              <w:t>6. La caricatura política.</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20 - 24 mayo</w:t>
            </w:r>
          </w:p>
        </w:tc>
        <w:tc>
          <w:tcPr>
            <w:tcW w:w="6720" w:type="dxa"/>
            <w:tcBorders>
              <w:top w:val="nil"/>
              <w:left w:val="nil"/>
              <w:bottom w:val="single" w:sz="4" w:space="0" w:color="auto"/>
              <w:right w:val="single" w:sz="4" w:space="0" w:color="auto"/>
            </w:tcBorders>
            <w:shd w:val="clear" w:color="auto" w:fill="auto"/>
            <w:noWrap/>
            <w:vAlign w:val="center"/>
          </w:tcPr>
          <w:p w:rsidR="00DC4D8F" w:rsidRPr="00FA0152" w:rsidRDefault="00DC4D8F" w:rsidP="00DC4D8F">
            <w:pPr>
              <w:spacing w:after="0" w:line="240" w:lineRule="auto"/>
              <w:rPr>
                <w:rFonts w:ascii="Arial" w:hAnsi="Arial" w:cs="Arial"/>
                <w:sz w:val="18"/>
                <w:szCs w:val="18"/>
              </w:rPr>
            </w:pPr>
            <w:r w:rsidRPr="00FA0152">
              <w:rPr>
                <w:rFonts w:ascii="Arial" w:hAnsi="Arial" w:cs="Arial"/>
                <w:sz w:val="18"/>
                <w:szCs w:val="18"/>
              </w:rPr>
              <w:t>7. Grafiti: expresión social e inferencial.</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27 - 31 Mayo</w:t>
            </w:r>
          </w:p>
        </w:tc>
        <w:tc>
          <w:tcPr>
            <w:tcW w:w="6720" w:type="dxa"/>
            <w:tcBorders>
              <w:top w:val="nil"/>
              <w:left w:val="nil"/>
              <w:bottom w:val="single" w:sz="4" w:space="0" w:color="auto"/>
              <w:right w:val="single" w:sz="4" w:space="0" w:color="auto"/>
            </w:tcBorders>
            <w:shd w:val="clear" w:color="auto" w:fill="auto"/>
            <w:noWrap/>
            <w:vAlign w:val="center"/>
          </w:tcPr>
          <w:p w:rsidR="00DC4D8F" w:rsidRPr="00FA0152" w:rsidRDefault="00DC4D8F" w:rsidP="00DC4D8F">
            <w:pPr>
              <w:spacing w:after="0" w:line="240" w:lineRule="auto"/>
              <w:rPr>
                <w:rFonts w:ascii="Arial" w:hAnsi="Arial" w:cs="Arial"/>
                <w:sz w:val="18"/>
                <w:szCs w:val="18"/>
              </w:rPr>
            </w:pPr>
            <w:r w:rsidRPr="00FA0152">
              <w:rPr>
                <w:rFonts w:ascii="Arial" w:hAnsi="Arial" w:cs="Arial"/>
                <w:sz w:val="18"/>
                <w:szCs w:val="18"/>
              </w:rPr>
              <w:t>8. Manifestaciones artísticas.</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DC4D8F" w:rsidRPr="00703A5A" w:rsidRDefault="00DC4D8F" w:rsidP="00DC4D8F">
            <w:pPr>
              <w:spacing w:after="0" w:line="240" w:lineRule="auto"/>
              <w:rPr>
                <w:rFonts w:ascii="Arial" w:eastAsia="Times New Roman" w:hAnsi="Arial" w:cs="Arial"/>
                <w:b/>
                <w:bCs/>
                <w:i/>
                <w:iCs/>
                <w:color w:val="003300"/>
                <w:sz w:val="18"/>
                <w:szCs w:val="18"/>
                <w:lang w:eastAsia="es-CO"/>
              </w:rPr>
            </w:pPr>
          </w:p>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rsidR="00DC4D8F" w:rsidRDefault="00DC4D8F" w:rsidP="00DC4D8F">
            <w:pPr>
              <w:rPr>
                <w:rFonts w:ascii="Arial" w:hAnsi="Arial" w:cs="Arial"/>
                <w:b/>
                <w:bCs/>
                <w:color w:val="203764"/>
                <w:sz w:val="18"/>
                <w:szCs w:val="18"/>
              </w:rPr>
            </w:pPr>
            <w:r>
              <w:rPr>
                <w:rFonts w:ascii="Arial" w:hAnsi="Arial" w:cs="Arial"/>
                <w:b/>
                <w:bCs/>
                <w:color w:val="203764"/>
                <w:sz w:val="18"/>
                <w:szCs w:val="18"/>
              </w:rPr>
              <w:t>3 - 7 junio</w:t>
            </w:r>
          </w:p>
        </w:tc>
        <w:tc>
          <w:tcPr>
            <w:tcW w:w="6720" w:type="dxa"/>
            <w:tcBorders>
              <w:top w:val="nil"/>
              <w:left w:val="nil"/>
              <w:bottom w:val="single" w:sz="4" w:space="0" w:color="auto"/>
              <w:right w:val="single" w:sz="4" w:space="0" w:color="auto"/>
            </w:tcBorders>
            <w:shd w:val="clear" w:color="auto" w:fill="auto"/>
            <w:noWrap/>
            <w:vAlign w:val="center"/>
          </w:tcPr>
          <w:p w:rsidR="00DC4D8F" w:rsidRPr="00546FB2" w:rsidRDefault="00DC4D8F" w:rsidP="00DC4D8F">
            <w:pPr>
              <w:spacing w:after="0" w:line="240" w:lineRule="auto"/>
              <w:rPr>
                <w:rFonts w:ascii="Arial" w:hAnsi="Arial" w:cs="Arial"/>
                <w:color w:val="000000"/>
                <w:sz w:val="18"/>
                <w:szCs w:val="18"/>
              </w:rPr>
            </w:pPr>
            <w:r w:rsidRPr="00FA0152">
              <w:rPr>
                <w:rFonts w:ascii="Arial" w:hAnsi="Arial" w:cs="Arial"/>
                <w:sz w:val="18"/>
                <w:szCs w:val="18"/>
              </w:rPr>
              <w:t>Proceso evaluativo general</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DC4D8F" w:rsidRPr="000E0E7C" w:rsidRDefault="00DC4D8F" w:rsidP="00DC4D8F">
            <w:pPr>
              <w:spacing w:after="0" w:line="240" w:lineRule="auto"/>
              <w:jc w:val="center"/>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LINGÜÍSTICA Y COMUNICACIÒN.</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DC4D8F" w:rsidRPr="00FA0152" w:rsidRDefault="00DC4D8F" w:rsidP="00DC4D8F">
            <w:pPr>
              <w:spacing w:after="0" w:line="240" w:lineRule="auto"/>
              <w:jc w:val="center"/>
              <w:rPr>
                <w:rFonts w:ascii="Arial" w:eastAsia="Times New Roman" w:hAnsi="Arial" w:cs="Arial"/>
                <w:b/>
                <w:bCs/>
                <w:sz w:val="18"/>
                <w:szCs w:val="18"/>
                <w:lang w:eastAsia="es-CO"/>
              </w:rPr>
            </w:pPr>
            <w:r w:rsidRPr="00FA0152">
              <w:rPr>
                <w:rFonts w:ascii="Calibri" w:eastAsia="Times New Roman" w:hAnsi="Calibri" w:cs="Calibri"/>
                <w:b/>
                <w:bCs/>
                <w:i/>
                <w:iCs/>
                <w:lang w:eastAsia="es-CO"/>
              </w:rPr>
              <w:t>Define su lengua como símbolo de la historia universal a través de la ciencia.</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DC4D8F" w:rsidRPr="00703A5A" w:rsidRDefault="00DC4D8F" w:rsidP="00DC4D8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C4D8F" w:rsidRPr="00967006" w:rsidRDefault="00DC4D8F" w:rsidP="00DC4D8F">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C4D8F" w:rsidRPr="008113CE" w:rsidRDefault="00DC4D8F" w:rsidP="00DC4D8F">
            <w:pPr>
              <w:spacing w:after="0" w:line="240" w:lineRule="auto"/>
              <w:rPr>
                <w:rFonts w:ascii="Calibri" w:eastAsia="Times New Roman" w:hAnsi="Calibri" w:cs="Calibri"/>
                <w:b/>
                <w:bCs/>
                <w:color w:val="000000"/>
                <w:lang w:eastAsia="es-CO"/>
              </w:rPr>
            </w:pPr>
            <w:r w:rsidRPr="00BD2F5C">
              <w:rPr>
                <w:rFonts w:ascii="Arial" w:eastAsia="Times New Roman" w:hAnsi="Arial" w:cs="Arial"/>
                <w:b/>
                <w:bCs/>
                <w:sz w:val="18"/>
                <w:szCs w:val="18"/>
                <w:lang w:eastAsia="es-CO"/>
              </w:rPr>
              <w:t>Mapa conceptual.</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DC4D8F" w:rsidRPr="00703A5A" w:rsidRDefault="00DC4D8F" w:rsidP="00DC4D8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C4D8F" w:rsidRPr="00967006" w:rsidRDefault="00DC4D8F" w:rsidP="00DC4D8F">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DC4D8F" w:rsidRDefault="00DC4D8F" w:rsidP="00DC4D8F">
            <w:r w:rsidRPr="00A07497">
              <w:t xml:space="preserve">LENGUAJE Y COMUNICACIÓN </w:t>
            </w:r>
          </w:p>
          <w:p w:rsidR="00DC4D8F" w:rsidRDefault="00DC4D8F" w:rsidP="00DC4D8F">
            <w:hyperlink r:id="rId21" w:history="1">
              <w:r w:rsidRPr="00381663">
                <w:rPr>
                  <w:rStyle w:val="Hipervnculo"/>
                </w:rPr>
                <w:t>https://ceccsica.info/sites/default/files/content/Volumen_25.pdf</w:t>
              </w:r>
            </w:hyperlink>
          </w:p>
          <w:p w:rsidR="00DC4D8F" w:rsidRDefault="00DC4D8F" w:rsidP="00DC4D8F">
            <w:r w:rsidRPr="00435829">
              <w:t xml:space="preserve">NORMAS APA </w:t>
            </w:r>
          </w:p>
          <w:p w:rsidR="00DC4D8F" w:rsidRDefault="00DC4D8F" w:rsidP="00DC4D8F">
            <w:hyperlink r:id="rId22" w:history="1">
              <w:r w:rsidRPr="00177C83">
                <w:rPr>
                  <w:rStyle w:val="Hipervnculo"/>
                </w:rPr>
                <w:t>https://normas-apa.org/wp-content/uploads/Guia-Normas-APA-7ma-edicion.pdf</w:t>
              </w:r>
            </w:hyperlink>
          </w:p>
          <w:p w:rsidR="00DC4D8F" w:rsidRPr="00763FA9" w:rsidRDefault="00DC4D8F" w:rsidP="00DC4D8F"/>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DC4D8F" w:rsidRPr="00265A33" w:rsidRDefault="00DC4D8F" w:rsidP="00DC4D8F">
            <w:pPr>
              <w:spacing w:after="0" w:line="240" w:lineRule="auto"/>
              <w:jc w:val="center"/>
              <w:rPr>
                <w:rFonts w:ascii="Calibri" w:eastAsia="Times New Roman" w:hAnsi="Calibri" w:cs="Calibri"/>
                <w:b/>
                <w:bCs/>
                <w:color w:val="000000"/>
                <w:lang w:eastAsia="es-CO"/>
              </w:rPr>
            </w:pP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Pr="00967006" w:rsidRDefault="00DC4D8F" w:rsidP="00DC4D8F">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20" w:type="dxa"/>
            <w:tcBorders>
              <w:top w:val="nil"/>
              <w:left w:val="nil"/>
              <w:bottom w:val="single" w:sz="4" w:space="0" w:color="auto"/>
              <w:right w:val="single" w:sz="4" w:space="0" w:color="auto"/>
            </w:tcBorders>
            <w:shd w:val="clear" w:color="auto" w:fill="auto"/>
            <w:noWrap/>
            <w:vAlign w:val="center"/>
          </w:tcPr>
          <w:p w:rsidR="00DC4D8F" w:rsidRPr="00DC4D8F" w:rsidRDefault="00DC4D8F" w:rsidP="00DC4D8F">
            <w:pPr>
              <w:pStyle w:val="Prrafodelista"/>
              <w:numPr>
                <w:ilvl w:val="0"/>
                <w:numId w:val="2"/>
              </w:numPr>
              <w:spacing w:after="0" w:line="240" w:lineRule="auto"/>
              <w:rPr>
                <w:rFonts w:ascii="Arial" w:hAnsi="Arial" w:cs="Arial"/>
                <w:color w:val="000000"/>
                <w:sz w:val="18"/>
                <w:szCs w:val="18"/>
              </w:rPr>
            </w:pPr>
            <w:r w:rsidRPr="00FA0152">
              <w:t>Orígenes del lenguaje.</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lang w:val="es-ES"/>
              </w:rPr>
            </w:pPr>
            <w:r>
              <w:rPr>
                <w:rFonts w:ascii="Arial" w:hAnsi="Arial" w:cs="Arial"/>
                <w:b/>
                <w:bCs/>
                <w:color w:val="203764"/>
                <w:sz w:val="18"/>
                <w:szCs w:val="18"/>
              </w:rPr>
              <w:t>8 - 12 julio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DC4D8F"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2. Historia de la lengua.</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15 -19  julio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DC4D8F"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3. Propiedades del lenguaje.</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22 - 26 julio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DC4D8F"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4. Variaciones de la lengua.</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p>
        </w:tc>
        <w:tc>
          <w:tcPr>
            <w:tcW w:w="6720" w:type="dxa"/>
            <w:tcBorders>
              <w:top w:val="nil"/>
              <w:left w:val="nil"/>
              <w:bottom w:val="single" w:sz="4" w:space="0" w:color="auto"/>
              <w:right w:val="single" w:sz="4" w:space="0" w:color="auto"/>
            </w:tcBorders>
            <w:shd w:val="clear" w:color="auto" w:fill="auto"/>
            <w:noWrap/>
            <w:vAlign w:val="center"/>
          </w:tcPr>
          <w:p w:rsidR="00DC4D8F" w:rsidRPr="0025037C" w:rsidRDefault="00DC4D8F" w:rsidP="00DC4D8F">
            <w:pPr>
              <w:spacing w:after="0" w:line="240" w:lineRule="auto"/>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Usa el ensayo dentro de su producción escrita reconociendo su estructura y sus elementos para darle al texto coherencia y cohesión.</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DC4D8F" w:rsidRPr="00703A5A" w:rsidRDefault="00DC4D8F" w:rsidP="00DC4D8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DC4D8F" w:rsidRPr="00967006" w:rsidRDefault="00DC4D8F" w:rsidP="00DC4D8F">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DC4D8F" w:rsidRPr="00BD2F5C" w:rsidRDefault="00DC4D8F" w:rsidP="00DC4D8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DC4D8F" w:rsidRPr="006A1315" w:rsidRDefault="00DC4D8F" w:rsidP="00DC4D8F">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DC4D8F" w:rsidRPr="00703A5A" w:rsidRDefault="00DC4D8F" w:rsidP="00DC4D8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DC4D8F" w:rsidRPr="00967006" w:rsidRDefault="00DC4D8F" w:rsidP="00DC4D8F">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DC4D8F" w:rsidRDefault="00DC4D8F" w:rsidP="00DC4D8F">
            <w:r w:rsidRPr="00A07497">
              <w:t xml:space="preserve">LENGUAJE Y COMUNICACIÓN </w:t>
            </w:r>
          </w:p>
          <w:p w:rsidR="00DC4D8F" w:rsidRDefault="00DC4D8F" w:rsidP="00DC4D8F">
            <w:hyperlink r:id="rId23" w:history="1">
              <w:r w:rsidRPr="00381663">
                <w:rPr>
                  <w:rStyle w:val="Hipervnculo"/>
                </w:rPr>
                <w:t>https://ceccsica.info/sites/default/files/content/Volumen_25.pdf</w:t>
              </w:r>
            </w:hyperlink>
          </w:p>
          <w:p w:rsidR="00DC4D8F" w:rsidRDefault="00DC4D8F" w:rsidP="00DC4D8F">
            <w:r w:rsidRPr="00435829">
              <w:t>NORMAS APA</w:t>
            </w:r>
          </w:p>
          <w:p w:rsidR="00DC4D8F" w:rsidRDefault="00DC4D8F" w:rsidP="00DC4D8F">
            <w:r w:rsidRPr="00435829">
              <w:t xml:space="preserve"> </w:t>
            </w:r>
            <w:hyperlink r:id="rId24" w:history="1">
              <w:r w:rsidRPr="00177C83">
                <w:rPr>
                  <w:rStyle w:val="Hipervnculo"/>
                </w:rPr>
                <w:t>https://normas-apa.org/wp-content/uploads/Guia-Normas-APA-7ma-edicion.pdf</w:t>
              </w:r>
            </w:hyperlink>
          </w:p>
          <w:p w:rsidR="00DC4D8F" w:rsidRPr="00FA0152" w:rsidRDefault="00DC4D8F" w:rsidP="00DC4D8F">
            <w:pPr>
              <w:spacing w:after="0" w:line="240" w:lineRule="auto"/>
              <w:rPr>
                <w:rFonts w:ascii="Arial" w:eastAsia="Times New Roman" w:hAnsi="Arial" w:cs="Arial"/>
                <w:b/>
                <w:bCs/>
                <w:sz w:val="18"/>
                <w:szCs w:val="18"/>
                <w:lang w:eastAsia="es-CO"/>
              </w:rPr>
            </w:pP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DC4D8F" w:rsidRPr="00265A33" w:rsidRDefault="00DC4D8F" w:rsidP="00DC4D8F">
            <w:pPr>
              <w:spacing w:after="0" w:line="240" w:lineRule="auto"/>
              <w:jc w:val="center"/>
              <w:rPr>
                <w:rFonts w:ascii="Calibri" w:eastAsia="Times New Roman" w:hAnsi="Calibri" w:cs="Calibri"/>
                <w:b/>
                <w:bCs/>
                <w:color w:val="000000"/>
                <w:lang w:eastAsia="es-CO"/>
              </w:rPr>
            </w:pP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F26025"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5. El ensayo.</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6</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5 - 9  agosto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F26025"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6. Conectores y claves de redacción.</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12 - 16 agosto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F26025"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7. Coherencia y cohesión.</w:t>
            </w:r>
          </w:p>
        </w:tc>
      </w:tr>
      <w:tr w:rsidR="00DC4D8F"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DC4D8F" w:rsidRPr="00967006" w:rsidRDefault="00DC4D8F" w:rsidP="00DC4D8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DC4D8F" w:rsidRDefault="00DC4D8F" w:rsidP="00DC4D8F">
            <w:pPr>
              <w:rPr>
                <w:rFonts w:ascii="Arial" w:hAnsi="Arial" w:cs="Arial"/>
                <w:b/>
                <w:bCs/>
                <w:color w:val="203764"/>
                <w:sz w:val="18"/>
                <w:szCs w:val="18"/>
              </w:rPr>
            </w:pPr>
            <w:r>
              <w:rPr>
                <w:rFonts w:ascii="Arial" w:hAnsi="Arial" w:cs="Arial"/>
                <w:b/>
                <w:bCs/>
                <w:color w:val="203764"/>
                <w:sz w:val="18"/>
                <w:szCs w:val="18"/>
              </w:rPr>
              <w:t>20 - 23 agosto</w:t>
            </w:r>
          </w:p>
        </w:tc>
        <w:tc>
          <w:tcPr>
            <w:tcW w:w="6720" w:type="dxa"/>
            <w:tcBorders>
              <w:top w:val="nil"/>
              <w:left w:val="nil"/>
              <w:bottom w:val="single" w:sz="4" w:space="0" w:color="auto"/>
              <w:right w:val="single" w:sz="4" w:space="0" w:color="auto"/>
            </w:tcBorders>
            <w:shd w:val="clear" w:color="auto" w:fill="auto"/>
            <w:noWrap/>
            <w:vAlign w:val="center"/>
          </w:tcPr>
          <w:p w:rsidR="00DC4D8F" w:rsidRPr="000736D4" w:rsidRDefault="00F26025" w:rsidP="00DC4D8F">
            <w:pPr>
              <w:spacing w:after="0" w:line="240" w:lineRule="auto"/>
              <w:rPr>
                <w:rFonts w:ascii="Arial" w:hAnsi="Arial" w:cs="Arial"/>
                <w:color w:val="000000"/>
                <w:sz w:val="18"/>
                <w:szCs w:val="18"/>
              </w:rPr>
            </w:pPr>
            <w:r w:rsidRPr="00FA0152">
              <w:rPr>
                <w:rFonts w:ascii="Calibri" w:eastAsia="Times New Roman" w:hAnsi="Calibri" w:cs="Calibri"/>
                <w:lang w:eastAsia="es-CO"/>
              </w:rPr>
              <w:t>8. APA.</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rsidR="00F26025" w:rsidRDefault="00F26025" w:rsidP="00F26025">
            <w:pPr>
              <w:rPr>
                <w:rFonts w:ascii="Arial" w:hAnsi="Arial" w:cs="Arial"/>
                <w:b/>
                <w:bCs/>
                <w:color w:val="203764"/>
                <w:sz w:val="18"/>
                <w:szCs w:val="18"/>
              </w:rPr>
            </w:pPr>
            <w:r>
              <w:rPr>
                <w:rFonts w:ascii="Arial" w:hAnsi="Arial" w:cs="Arial"/>
                <w:b/>
                <w:bCs/>
                <w:color w:val="203764"/>
                <w:sz w:val="18"/>
                <w:szCs w:val="18"/>
              </w:rPr>
              <w:t>26 - 30 Agosto</w:t>
            </w:r>
          </w:p>
        </w:tc>
        <w:tc>
          <w:tcPr>
            <w:tcW w:w="6720" w:type="dxa"/>
            <w:tcBorders>
              <w:top w:val="nil"/>
              <w:left w:val="nil"/>
              <w:bottom w:val="single" w:sz="4" w:space="0" w:color="auto"/>
              <w:right w:val="single" w:sz="4" w:space="0" w:color="auto"/>
            </w:tcBorders>
            <w:shd w:val="clear" w:color="auto" w:fill="auto"/>
            <w:noWrap/>
            <w:vAlign w:val="center"/>
          </w:tcPr>
          <w:p w:rsidR="00F26025" w:rsidRPr="00FA0152" w:rsidRDefault="00F26025" w:rsidP="00F26025">
            <w:pPr>
              <w:spacing w:after="0" w:line="240" w:lineRule="auto"/>
              <w:rPr>
                <w:rFonts w:ascii="Arial" w:hAnsi="Arial" w:cs="Arial"/>
                <w:sz w:val="18"/>
                <w:szCs w:val="18"/>
              </w:rPr>
            </w:pPr>
            <w:r w:rsidRPr="00FA0152">
              <w:rPr>
                <w:rFonts w:ascii="Arial" w:hAnsi="Arial" w:cs="Arial"/>
                <w:sz w:val="18"/>
                <w:szCs w:val="18"/>
              </w:rPr>
              <w:t>Proceso evaluativo general</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F26025" w:rsidRPr="000E0E7C" w:rsidRDefault="00F26025" w:rsidP="00F26025">
            <w:pPr>
              <w:spacing w:after="0" w:line="240" w:lineRule="auto"/>
              <w:jc w:val="center"/>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TRABAJO DE GRADO Y PROYECTO DE VIDA.</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F26025" w:rsidRPr="000E0E7C" w:rsidRDefault="00F26025" w:rsidP="00F26025">
            <w:pPr>
              <w:spacing w:after="0" w:line="240" w:lineRule="auto"/>
              <w:jc w:val="center"/>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Identifica y desarrolla las pautas formales para la elaboración final del proyecto de grado, además de preparar sustentaciones orales con el fin de reconocer sus falencias expositivas y corregirlas a tiempo.</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F26025" w:rsidRPr="00703A5A" w:rsidRDefault="00F26025" w:rsidP="00F260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26025" w:rsidRPr="00967006" w:rsidRDefault="00F26025" w:rsidP="00F2602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26025" w:rsidRPr="00374BB2" w:rsidRDefault="00F26025" w:rsidP="00F26025">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F26025" w:rsidRPr="00703A5A" w:rsidRDefault="00F26025" w:rsidP="00F260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F26025" w:rsidRPr="00967006" w:rsidRDefault="00F26025" w:rsidP="00F2602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F26025" w:rsidRDefault="00F26025" w:rsidP="00F26025">
            <w:r w:rsidRPr="00A07497">
              <w:t xml:space="preserve">LENGUAJE Y COMUNICACIÓN </w:t>
            </w:r>
          </w:p>
          <w:p w:rsidR="00F26025" w:rsidRDefault="00F26025" w:rsidP="00F26025">
            <w:hyperlink r:id="rId25" w:history="1">
              <w:r w:rsidRPr="00381663">
                <w:rPr>
                  <w:rStyle w:val="Hipervnculo"/>
                </w:rPr>
                <w:t>https://ceccsica.info/sites/default/files/content/Volumen_25.pdf</w:t>
              </w:r>
            </w:hyperlink>
          </w:p>
          <w:p w:rsidR="00F26025" w:rsidRDefault="00F26025" w:rsidP="00F26025">
            <w:r w:rsidRPr="00435829">
              <w:t>NORMAS APA</w:t>
            </w:r>
          </w:p>
          <w:p w:rsidR="00F26025" w:rsidRDefault="00F26025" w:rsidP="00F26025">
            <w:r w:rsidRPr="00435829">
              <w:t xml:space="preserve"> </w:t>
            </w:r>
            <w:hyperlink r:id="rId26" w:history="1">
              <w:r w:rsidRPr="00177C83">
                <w:rPr>
                  <w:rStyle w:val="Hipervnculo"/>
                </w:rPr>
                <w:t>https://normas-apa.org/wp-content/uploads/Guia-Normas-APA-7ma-edicion.pdf</w:t>
              </w:r>
            </w:hyperlink>
          </w:p>
          <w:p w:rsidR="00F26025" w:rsidRPr="00374BB2" w:rsidRDefault="00F26025" w:rsidP="00F26025">
            <w:pPr>
              <w:spacing w:after="0" w:line="240" w:lineRule="auto"/>
              <w:rPr>
                <w:rFonts w:ascii="Arial" w:eastAsia="Times New Roman" w:hAnsi="Arial" w:cs="Arial"/>
                <w:b/>
                <w:bCs/>
                <w:color w:val="000000"/>
                <w:sz w:val="18"/>
                <w:szCs w:val="18"/>
                <w:lang w:eastAsia="es-CO"/>
              </w:rPr>
            </w:pP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lang w:val="es-ES"/>
              </w:rPr>
            </w:pPr>
            <w:r>
              <w:rPr>
                <w:rFonts w:ascii="Arial" w:hAnsi="Arial" w:cs="Arial"/>
                <w:b/>
                <w:bCs/>
                <w:color w:val="203764"/>
                <w:sz w:val="18"/>
                <w:szCs w:val="18"/>
              </w:rPr>
              <w:t>2 - 6 septiembre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1. Marco contextual y conceptual.</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rPr>
            </w:pPr>
            <w:r>
              <w:rPr>
                <w:rFonts w:ascii="Arial" w:hAnsi="Arial" w:cs="Arial"/>
                <w:b/>
                <w:bCs/>
                <w:color w:val="203764"/>
                <w:sz w:val="18"/>
                <w:szCs w:val="18"/>
              </w:rPr>
              <w:t>9 -13  septiembre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2.</w:t>
            </w:r>
            <w:r w:rsidRPr="00FA0152">
              <w:t xml:space="preserve"> Metodología.</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rPr>
            </w:pPr>
            <w:r>
              <w:rPr>
                <w:rFonts w:ascii="Arial" w:hAnsi="Arial" w:cs="Arial"/>
                <w:b/>
                <w:bCs/>
                <w:color w:val="203764"/>
                <w:sz w:val="18"/>
                <w:szCs w:val="18"/>
              </w:rPr>
              <w:t>16 - 20 septiembre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3.</w:t>
            </w:r>
            <w:r w:rsidRPr="00FA0152">
              <w:t xml:space="preserve"> Recursos y resumen.</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rPr>
            </w:pPr>
            <w:r>
              <w:rPr>
                <w:rFonts w:ascii="Arial" w:hAnsi="Arial" w:cs="Arial"/>
                <w:b/>
                <w:bCs/>
                <w:color w:val="203764"/>
                <w:sz w:val="18"/>
                <w:szCs w:val="18"/>
              </w:rPr>
              <w:t>23 - 27 septiembre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4.</w:t>
            </w:r>
            <w:r w:rsidRPr="00FA0152">
              <w:t xml:space="preserve"> Sustentación oral y retroalimentación proyecto.</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rsidR="00F26025" w:rsidRPr="000E0E7C" w:rsidRDefault="00F26025" w:rsidP="00F26025">
            <w:pPr>
              <w:spacing w:after="0" w:line="240" w:lineRule="auto"/>
              <w:jc w:val="center"/>
              <w:rPr>
                <w:rFonts w:ascii="Arial" w:eastAsia="Times New Roman" w:hAnsi="Arial" w:cs="Arial"/>
                <w:b/>
                <w:bCs/>
                <w:color w:val="000000"/>
                <w:sz w:val="18"/>
                <w:szCs w:val="18"/>
                <w:lang w:eastAsia="es-CO"/>
              </w:rPr>
            </w:pPr>
            <w:r w:rsidRPr="00FA0152">
              <w:rPr>
                <w:rFonts w:ascii="Calibri" w:eastAsia="Times New Roman" w:hAnsi="Calibri" w:cs="Calibri"/>
                <w:b/>
                <w:bCs/>
                <w:i/>
                <w:iCs/>
                <w:lang w:eastAsia="es-CO"/>
              </w:rPr>
              <w:t xml:space="preserve">Se adapta al proceso de vida laboral por medio de la elaboración de su </w:t>
            </w:r>
            <w:proofErr w:type="spellStart"/>
            <w:r w:rsidRPr="00FA0152">
              <w:rPr>
                <w:rFonts w:ascii="Calibri" w:eastAsia="Times New Roman" w:hAnsi="Calibri" w:cs="Calibri"/>
                <w:b/>
                <w:bCs/>
                <w:i/>
                <w:iCs/>
                <w:lang w:eastAsia="es-CO"/>
              </w:rPr>
              <w:t>curriculum</w:t>
            </w:r>
            <w:proofErr w:type="spellEnd"/>
            <w:r w:rsidRPr="00FA0152">
              <w:rPr>
                <w:rFonts w:ascii="Calibri" w:eastAsia="Times New Roman" w:hAnsi="Calibri" w:cs="Calibri"/>
                <w:b/>
                <w:bCs/>
                <w:i/>
                <w:iCs/>
                <w:lang w:eastAsia="es-CO"/>
              </w:rPr>
              <w:t xml:space="preserve"> vitae, teniendo en cuenta pautas de creación.</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F26025" w:rsidRPr="00703A5A" w:rsidRDefault="00F26025" w:rsidP="00F260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26025" w:rsidRPr="00967006" w:rsidRDefault="00F26025" w:rsidP="00F2602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F26025" w:rsidRPr="00BD2F5C" w:rsidRDefault="00F26025" w:rsidP="00F26025">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26025" w:rsidRPr="003637AA" w:rsidRDefault="00F26025" w:rsidP="00F26025">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F26025" w:rsidRPr="00703A5A" w:rsidRDefault="00F26025" w:rsidP="00F2602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F26025" w:rsidRPr="00967006" w:rsidRDefault="00F26025" w:rsidP="00F2602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F26025" w:rsidRDefault="00F26025" w:rsidP="00F26025">
            <w:r w:rsidRPr="00A07497">
              <w:t xml:space="preserve">LENGUAJE Y COMUNICACIÓN </w:t>
            </w:r>
          </w:p>
          <w:p w:rsidR="00F26025" w:rsidRDefault="00F26025" w:rsidP="00F26025">
            <w:hyperlink r:id="rId27" w:history="1">
              <w:r w:rsidRPr="00381663">
                <w:rPr>
                  <w:rStyle w:val="Hipervnculo"/>
                </w:rPr>
                <w:t>https://ceccsica.info/sites/default/files/content/Volumen_25.pdf</w:t>
              </w:r>
            </w:hyperlink>
          </w:p>
          <w:p w:rsidR="00F26025" w:rsidRDefault="00F26025" w:rsidP="00F26025">
            <w:r w:rsidRPr="00435829">
              <w:t xml:space="preserve">NORMAS APA </w:t>
            </w:r>
          </w:p>
          <w:p w:rsidR="00F26025" w:rsidRDefault="00F26025" w:rsidP="00F26025">
            <w:hyperlink r:id="rId28" w:history="1">
              <w:r w:rsidRPr="00177C83">
                <w:rPr>
                  <w:rStyle w:val="Hipervnculo"/>
                </w:rPr>
                <w:t>https://normas-apa.org/wp-content/uploads/Guia-Normas-APA-7ma-edicion.pdf</w:t>
              </w:r>
            </w:hyperlink>
          </w:p>
          <w:p w:rsidR="00F26025" w:rsidRPr="00FA0152" w:rsidRDefault="00F26025" w:rsidP="00F26025">
            <w:pPr>
              <w:spacing w:after="0" w:line="240" w:lineRule="auto"/>
              <w:rPr>
                <w:rFonts w:ascii="Arial" w:eastAsia="Times New Roman" w:hAnsi="Arial" w:cs="Arial"/>
                <w:b/>
                <w:bCs/>
                <w:sz w:val="18"/>
                <w:szCs w:val="18"/>
                <w:lang w:eastAsia="es-CO"/>
              </w:rPr>
            </w:pP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F26025" w:rsidRPr="000E0E7C" w:rsidRDefault="00F26025" w:rsidP="00F26025">
            <w:pPr>
              <w:spacing w:after="0" w:line="240" w:lineRule="auto"/>
              <w:jc w:val="center"/>
              <w:rPr>
                <w:rFonts w:ascii="Arial" w:eastAsia="Times New Roman" w:hAnsi="Arial" w:cs="Arial"/>
                <w:b/>
                <w:bCs/>
                <w:color w:val="000000"/>
                <w:sz w:val="18"/>
                <w:szCs w:val="18"/>
                <w:lang w:eastAsia="es-CO"/>
              </w:rPr>
            </w:pP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Pr="00967006" w:rsidRDefault="00F26025" w:rsidP="00F26025">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5.</w:t>
            </w:r>
            <w:r w:rsidRPr="00FA0152">
              <w:t xml:space="preserve"> La autobiografía.</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lang w:val="es-ES"/>
              </w:rPr>
            </w:pPr>
            <w:r>
              <w:rPr>
                <w:rFonts w:ascii="Arial" w:hAnsi="Arial" w:cs="Arial"/>
                <w:b/>
                <w:bCs/>
                <w:color w:val="203764"/>
                <w:sz w:val="18"/>
                <w:szCs w:val="18"/>
              </w:rPr>
              <w:t>15 - 18 octubre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 xml:space="preserve">6. </w:t>
            </w:r>
            <w:proofErr w:type="spellStart"/>
            <w:r w:rsidRPr="00FA0152">
              <w:rPr>
                <w:rFonts w:ascii="Calibri" w:eastAsia="Times New Roman" w:hAnsi="Calibri" w:cs="Calibri"/>
                <w:lang w:eastAsia="es-CO"/>
              </w:rPr>
              <w:t>Curriculum</w:t>
            </w:r>
            <w:proofErr w:type="spellEnd"/>
            <w:r w:rsidRPr="00FA0152">
              <w:rPr>
                <w:rFonts w:ascii="Calibri" w:eastAsia="Times New Roman" w:hAnsi="Calibri" w:cs="Calibri"/>
                <w:lang w:eastAsia="es-CO"/>
              </w:rPr>
              <w:t xml:space="preserve"> vitae.</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rPr>
            </w:pPr>
            <w:r>
              <w:rPr>
                <w:rFonts w:ascii="Arial" w:hAnsi="Arial" w:cs="Arial"/>
                <w:b/>
                <w:bCs/>
                <w:color w:val="203764"/>
                <w:sz w:val="18"/>
                <w:szCs w:val="18"/>
              </w:rPr>
              <w:t>21 - 25  octubre</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7.</w:t>
            </w:r>
            <w:r w:rsidRPr="00FA0152">
              <w:t xml:space="preserve"> Redacción proyecto de vida.</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rPr>
            </w:pPr>
            <w:r>
              <w:rPr>
                <w:rFonts w:ascii="Arial" w:hAnsi="Arial" w:cs="Arial"/>
                <w:b/>
                <w:bCs/>
                <w:color w:val="203764"/>
                <w:sz w:val="18"/>
                <w:szCs w:val="18"/>
              </w:rPr>
              <w:t>28 Oct   –  1 nov</w:t>
            </w:r>
          </w:p>
        </w:tc>
        <w:tc>
          <w:tcPr>
            <w:tcW w:w="6720" w:type="dxa"/>
            <w:tcBorders>
              <w:top w:val="nil"/>
              <w:left w:val="nil"/>
              <w:bottom w:val="single" w:sz="4" w:space="0" w:color="auto"/>
              <w:right w:val="single" w:sz="4" w:space="0" w:color="auto"/>
            </w:tcBorders>
            <w:shd w:val="clear" w:color="auto" w:fill="auto"/>
            <w:noWrap/>
            <w:vAlign w:val="center"/>
          </w:tcPr>
          <w:p w:rsidR="00F26025" w:rsidRPr="000736D4" w:rsidRDefault="00F26025" w:rsidP="00F26025">
            <w:pPr>
              <w:spacing w:after="0" w:line="240" w:lineRule="auto"/>
              <w:rPr>
                <w:rFonts w:ascii="Arial" w:hAnsi="Arial" w:cs="Arial"/>
                <w:color w:val="000000"/>
                <w:sz w:val="18"/>
                <w:szCs w:val="18"/>
              </w:rPr>
            </w:pPr>
            <w:r w:rsidRPr="00FA0152">
              <w:rPr>
                <w:rFonts w:ascii="Calibri" w:eastAsia="Times New Roman" w:hAnsi="Calibri" w:cs="Calibri"/>
                <w:lang w:eastAsia="es-CO"/>
              </w:rPr>
              <w:t>8.</w:t>
            </w:r>
            <w:r w:rsidRPr="00FA0152">
              <w:t xml:space="preserve"> La entrevista.</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hideMark/>
          </w:tcPr>
          <w:p w:rsidR="00F26025" w:rsidRDefault="00F26025" w:rsidP="00F26025">
            <w:pPr>
              <w:rPr>
                <w:rFonts w:ascii="Arial" w:hAnsi="Arial" w:cs="Arial"/>
                <w:b/>
                <w:bCs/>
                <w:color w:val="203764"/>
                <w:sz w:val="18"/>
                <w:szCs w:val="18"/>
              </w:rPr>
            </w:pPr>
            <w:r>
              <w:rPr>
                <w:rFonts w:ascii="Arial" w:hAnsi="Arial" w:cs="Arial"/>
                <w:b/>
                <w:bCs/>
                <w:color w:val="203764"/>
                <w:sz w:val="18"/>
                <w:szCs w:val="18"/>
              </w:rPr>
              <w:t>4 -8 noviembre</w:t>
            </w:r>
          </w:p>
        </w:tc>
        <w:tc>
          <w:tcPr>
            <w:tcW w:w="6720" w:type="dxa"/>
            <w:tcBorders>
              <w:top w:val="nil"/>
              <w:left w:val="nil"/>
              <w:bottom w:val="single" w:sz="4" w:space="0" w:color="auto"/>
              <w:right w:val="single" w:sz="4" w:space="0" w:color="auto"/>
            </w:tcBorders>
            <w:shd w:val="clear" w:color="auto" w:fill="auto"/>
            <w:noWrap/>
            <w:vAlign w:val="center"/>
          </w:tcPr>
          <w:p w:rsidR="00F26025" w:rsidRPr="00967006" w:rsidRDefault="00F26025" w:rsidP="00F26025">
            <w:pPr>
              <w:spacing w:after="0" w:line="240" w:lineRule="auto"/>
              <w:rPr>
                <w:rFonts w:ascii="Calibri" w:eastAsia="Times New Roman" w:hAnsi="Calibri" w:cs="Calibri"/>
                <w:b/>
                <w:bCs/>
                <w:i/>
                <w:iCs/>
                <w:color w:val="000000"/>
                <w:lang w:eastAsia="es-CO"/>
              </w:rPr>
            </w:pPr>
            <w:r w:rsidRPr="00FA0152">
              <w:rPr>
                <w:rFonts w:ascii="Arial" w:hAnsi="Arial" w:cs="Arial"/>
                <w:sz w:val="18"/>
                <w:szCs w:val="18"/>
              </w:rPr>
              <w:t>Proceso evaluativo general</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F26025" w:rsidRPr="001904F5" w:rsidRDefault="00F26025" w:rsidP="00F26025">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068" w:type="dxa"/>
            <w:tcBorders>
              <w:top w:val="nil"/>
              <w:left w:val="nil"/>
              <w:bottom w:val="single" w:sz="4" w:space="0" w:color="auto"/>
              <w:right w:val="single" w:sz="4" w:space="0" w:color="auto"/>
            </w:tcBorders>
            <w:shd w:val="clear" w:color="auto" w:fill="auto"/>
            <w:noWrap/>
            <w:vAlign w:val="center"/>
          </w:tcPr>
          <w:p w:rsidR="00F26025" w:rsidRDefault="00F26025" w:rsidP="00F26025">
            <w:pPr>
              <w:rPr>
                <w:rFonts w:ascii="Arial" w:hAnsi="Arial" w:cs="Arial"/>
                <w:b/>
                <w:bCs/>
                <w:color w:val="203764"/>
                <w:sz w:val="18"/>
                <w:szCs w:val="18"/>
              </w:rPr>
            </w:pPr>
            <w:r>
              <w:rPr>
                <w:rFonts w:ascii="Arial" w:hAnsi="Arial" w:cs="Arial"/>
                <w:b/>
                <w:bCs/>
                <w:color w:val="203764"/>
                <w:sz w:val="18"/>
                <w:szCs w:val="18"/>
              </w:rPr>
              <w:t>12-15 noviembre</w:t>
            </w:r>
          </w:p>
        </w:tc>
        <w:tc>
          <w:tcPr>
            <w:tcW w:w="6720" w:type="dxa"/>
            <w:tcBorders>
              <w:top w:val="nil"/>
              <w:left w:val="nil"/>
              <w:bottom w:val="single" w:sz="4" w:space="0" w:color="auto"/>
              <w:right w:val="single" w:sz="4" w:space="0" w:color="auto"/>
            </w:tcBorders>
            <w:shd w:val="clear" w:color="auto" w:fill="auto"/>
            <w:noWrap/>
            <w:vAlign w:val="center"/>
          </w:tcPr>
          <w:p w:rsidR="00F26025" w:rsidRPr="001904F5" w:rsidRDefault="00F26025" w:rsidP="00F26025">
            <w:pPr>
              <w:spacing w:after="0" w:line="240" w:lineRule="auto"/>
              <w:rPr>
                <w:rFonts w:ascii="Arial" w:hAnsi="Arial" w:cs="Arial"/>
                <w:color w:val="006666"/>
                <w:sz w:val="18"/>
                <w:szCs w:val="18"/>
              </w:rPr>
            </w:pP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6025" w:rsidRPr="00FA0152" w:rsidRDefault="00F26025" w:rsidP="00F26025">
            <w:pPr>
              <w:jc w:val="both"/>
              <w:rPr>
                <w:rFonts w:ascii="Arial" w:hAnsi="Arial" w:cs="Arial"/>
                <w:sz w:val="16"/>
                <w:szCs w:val="16"/>
              </w:rPr>
            </w:pPr>
            <w:r w:rsidRPr="00FA0152">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w:t>
            </w:r>
            <w:r w:rsidRPr="00FA0152">
              <w:lastRenderedPageBreak/>
              <w:t xml:space="preserve">y simultánea a la aplicación práctica. El estudiante asimila mucho mejor un conocimiento, si antes ha intentado alcanzarlo sin conseguirlo. Después de resolver una incógnita, los aprendizajes son más duraderos. </w:t>
            </w:r>
          </w:p>
          <w:p w:rsidR="00F26025" w:rsidRPr="00FA0152" w:rsidRDefault="00F26025" w:rsidP="00F26025">
            <w:pPr>
              <w:jc w:val="both"/>
            </w:pPr>
            <w:r w:rsidRPr="00FA0152">
              <w:t>Es importante que las clases se inicien con una retroalimentación del temario visto en la clase anterior, para el desarrollo del contenido del temario por semana se propende a la utilización del aprendizaje significativo:</w:t>
            </w:r>
          </w:p>
          <w:p w:rsidR="00F26025" w:rsidRPr="00FA0152" w:rsidRDefault="00F26025" w:rsidP="00F26025">
            <w:pPr>
              <w:numPr>
                <w:ilvl w:val="0"/>
                <w:numId w:val="1"/>
              </w:numPr>
              <w:spacing w:after="200" w:line="360" w:lineRule="auto"/>
              <w:contextualSpacing/>
            </w:pPr>
            <w:r w:rsidRPr="00FA0152">
              <w:t>Explorar, indagar, preguntar y cuestionar a los estudiantes sobre su conocimiento frente al tema a ver.</w:t>
            </w:r>
          </w:p>
          <w:p w:rsidR="00F26025" w:rsidRPr="00FA0152" w:rsidRDefault="00F26025" w:rsidP="00F26025">
            <w:pPr>
              <w:numPr>
                <w:ilvl w:val="0"/>
                <w:numId w:val="1"/>
              </w:numPr>
              <w:spacing w:after="200" w:line="360" w:lineRule="auto"/>
              <w:contextualSpacing/>
            </w:pPr>
            <w:r w:rsidRPr="00FA0152">
              <w:t>Presentación de un ejemplo del temario a ver</w:t>
            </w:r>
          </w:p>
          <w:p w:rsidR="00F26025" w:rsidRPr="00FA0152" w:rsidRDefault="00F26025" w:rsidP="00F26025">
            <w:pPr>
              <w:numPr>
                <w:ilvl w:val="0"/>
                <w:numId w:val="1"/>
              </w:numPr>
              <w:spacing w:after="200" w:line="360" w:lineRule="auto"/>
              <w:contextualSpacing/>
            </w:pPr>
            <w:r w:rsidRPr="00FA0152">
              <w:t>Exposición del temario mediante la utilización de modelos y herramientas propias del trabajo docente (</w:t>
            </w:r>
            <w:proofErr w:type="spellStart"/>
            <w:r w:rsidRPr="00FA0152">
              <w:t>ludismo</w:t>
            </w:r>
            <w:proofErr w:type="spellEnd"/>
            <w:r w:rsidRPr="00FA0152">
              <w:t>, cátedra, ejercicios colaborativos y aplicativos, manejo de saberes, APPS, plataforma campus del colegio, etc.)</w:t>
            </w:r>
          </w:p>
          <w:p w:rsidR="00F26025" w:rsidRPr="009F287D" w:rsidRDefault="00F26025" w:rsidP="00F26025">
            <w:pPr>
              <w:pStyle w:val="Prrafodelista"/>
              <w:numPr>
                <w:ilvl w:val="0"/>
                <w:numId w:val="1"/>
              </w:numPr>
              <w:spacing w:line="360" w:lineRule="auto"/>
              <w:rPr>
                <w:rFonts w:ascii="Arial" w:hAnsi="Arial" w:cs="Arial"/>
                <w:sz w:val="18"/>
                <w:szCs w:val="18"/>
                <w:lang w:val="es-CO"/>
              </w:rPr>
            </w:pPr>
            <w:r w:rsidRPr="00FA0152">
              <w:t>Manejo de saber hacer por medio del libro y ejercicios guiados.</w:t>
            </w:r>
          </w:p>
        </w:tc>
      </w:tr>
      <w:tr w:rsidR="00F26025"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F26025" w:rsidRPr="00967006" w:rsidRDefault="00F26025" w:rsidP="00F2602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6025" w:rsidRPr="00D671E9" w:rsidRDefault="00F26025" w:rsidP="00F26025">
            <w:pPr>
              <w:spacing w:after="0" w:line="240" w:lineRule="auto"/>
              <w:jc w:val="center"/>
              <w:rPr>
                <w:rFonts w:ascii="Arial" w:hAnsi="Arial" w:cs="Arial"/>
                <w:sz w:val="18"/>
                <w:szCs w:val="18"/>
              </w:rPr>
            </w:pPr>
          </w:p>
          <w:p w:rsidR="00F26025" w:rsidRPr="00D671E9" w:rsidRDefault="00F26025" w:rsidP="00F2602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F26025" w:rsidRPr="00D671E9" w:rsidRDefault="00F26025" w:rsidP="00F26025">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F26025" w:rsidRPr="00D63340" w:rsidTr="00714F6E">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F26025" w:rsidRPr="00D63340" w:rsidTr="00714F6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6025" w:rsidRPr="00D63340" w:rsidRDefault="00F26025" w:rsidP="00714F6E">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29" w:history="1">
              <w:r w:rsidRPr="00990537">
                <w:rPr>
                  <w:rStyle w:val="Hipervnculo"/>
                  <w:rFonts w:ascii="Arial" w:eastAsia="Times New Roman" w:hAnsi="Arial" w:cs="Arial"/>
                  <w:b/>
                  <w:bCs/>
                  <w:sz w:val="20"/>
                  <w:szCs w:val="20"/>
                  <w:lang w:eastAsia="es-CO"/>
                </w:rPr>
                <w:t>https://www.youtube.com/watch?v=D8-RC66KHcc</w:t>
              </w:r>
            </w:hyperlink>
            <w:r>
              <w:rPr>
                <w:rFonts w:ascii="Arial" w:eastAsia="Times New Roman" w:hAnsi="Arial" w:cs="Arial"/>
                <w:b/>
                <w:bCs/>
                <w:color w:val="000000"/>
                <w:sz w:val="20"/>
                <w:szCs w:val="20"/>
                <w:lang w:eastAsia="es-CO"/>
              </w:rPr>
              <w:t xml:space="preserve"> </w:t>
            </w: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0" w:history="1">
              <w:r w:rsidRPr="00990537">
                <w:rPr>
                  <w:rStyle w:val="Hipervnculo"/>
                  <w:rFonts w:ascii="Arial" w:eastAsia="Times New Roman" w:hAnsi="Arial" w:cs="Arial"/>
                  <w:b/>
                  <w:bCs/>
                  <w:sz w:val="20"/>
                  <w:szCs w:val="20"/>
                  <w:lang w:eastAsia="es-CO"/>
                </w:rPr>
                <w:t>https://www.youtube.com/watch?v=DeIbRemE6Kg</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1" w:history="1">
              <w:r w:rsidRPr="00990537">
                <w:rPr>
                  <w:rStyle w:val="Hipervnculo"/>
                  <w:rFonts w:ascii="Arial" w:eastAsia="Times New Roman" w:hAnsi="Arial" w:cs="Arial"/>
                  <w:b/>
                  <w:bCs/>
                  <w:sz w:val="20"/>
                  <w:szCs w:val="20"/>
                  <w:lang w:eastAsia="es-CO"/>
                </w:rPr>
                <w:t>https://www.youtube.com/watch?v=8yKxv_IGorg</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2" w:history="1">
              <w:r w:rsidRPr="00990537">
                <w:rPr>
                  <w:rStyle w:val="Hipervnculo"/>
                  <w:rFonts w:ascii="Arial" w:eastAsia="Times New Roman" w:hAnsi="Arial" w:cs="Arial"/>
                  <w:b/>
                  <w:bCs/>
                  <w:sz w:val="20"/>
                  <w:szCs w:val="20"/>
                  <w:lang w:eastAsia="es-CO"/>
                </w:rPr>
                <w:t>https://www.youtube.com/watch?v=36JV2kM2oq4</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3" w:history="1">
              <w:r w:rsidRPr="00990537">
                <w:rPr>
                  <w:rStyle w:val="Hipervnculo"/>
                  <w:rFonts w:ascii="Arial" w:eastAsia="Times New Roman" w:hAnsi="Arial" w:cs="Arial"/>
                  <w:b/>
                  <w:bCs/>
                  <w:sz w:val="20"/>
                  <w:szCs w:val="20"/>
                  <w:lang w:eastAsia="es-CO"/>
                </w:rPr>
                <w:t>https://www.youtube.com/watch?v=cr_hZJI8-Fo</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4" w:history="1">
              <w:r w:rsidRPr="00990537">
                <w:rPr>
                  <w:rStyle w:val="Hipervnculo"/>
                  <w:rFonts w:ascii="Arial" w:eastAsia="Times New Roman" w:hAnsi="Arial" w:cs="Arial"/>
                  <w:b/>
                  <w:bCs/>
                  <w:sz w:val="20"/>
                  <w:szCs w:val="20"/>
                  <w:lang w:eastAsia="es-CO"/>
                </w:rPr>
                <w:t>https://www.youtube.com/watch?v=0i1Q_v4mSXY</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5" w:history="1">
              <w:r w:rsidRPr="00990537">
                <w:rPr>
                  <w:rStyle w:val="Hipervnculo"/>
                  <w:rFonts w:ascii="Arial" w:eastAsia="Times New Roman" w:hAnsi="Arial" w:cs="Arial"/>
                  <w:b/>
                  <w:bCs/>
                  <w:sz w:val="20"/>
                  <w:szCs w:val="20"/>
                  <w:lang w:eastAsia="es-CO"/>
                </w:rPr>
                <w:t>https://www.youtube.com/watch?v=PzRqA9jQ4J0</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6" w:history="1">
              <w:r w:rsidRPr="00990537">
                <w:rPr>
                  <w:rStyle w:val="Hipervnculo"/>
                  <w:rFonts w:ascii="Arial" w:eastAsia="Times New Roman" w:hAnsi="Arial" w:cs="Arial"/>
                  <w:b/>
                  <w:bCs/>
                  <w:sz w:val="20"/>
                  <w:szCs w:val="20"/>
                  <w:lang w:eastAsia="es-CO"/>
                </w:rPr>
                <w:t>https://www.youtube.com/watch?v=pJPm2CGTPgc&amp;t=18s</w:t>
              </w:r>
            </w:hyperlink>
          </w:p>
        </w:tc>
      </w:tr>
      <w:tr w:rsidR="00F26025" w:rsidRPr="00D63340" w:rsidTr="00714F6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7" w:history="1">
              <w:r w:rsidRPr="00990537">
                <w:rPr>
                  <w:rStyle w:val="Hipervnculo"/>
                  <w:rFonts w:ascii="Arial" w:eastAsia="Times New Roman" w:hAnsi="Arial" w:cs="Arial"/>
                  <w:b/>
                  <w:bCs/>
                  <w:sz w:val="20"/>
                  <w:szCs w:val="20"/>
                  <w:lang w:eastAsia="es-CO"/>
                </w:rPr>
                <w:t>https://www.youtube.com/watch?v=BS_C-l1bHCQ&amp;t=523s</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8" w:history="1">
              <w:r w:rsidRPr="00990537">
                <w:rPr>
                  <w:rStyle w:val="Hipervnculo"/>
                  <w:rFonts w:ascii="Arial" w:eastAsia="Times New Roman" w:hAnsi="Arial" w:cs="Arial"/>
                  <w:b/>
                  <w:bCs/>
                  <w:sz w:val="20"/>
                  <w:szCs w:val="20"/>
                  <w:lang w:eastAsia="es-CO"/>
                </w:rPr>
                <w:t>https://www.youtube.com/watch?v=BS_C-l1bHCQ&amp;t=523s</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39" w:history="1">
              <w:r w:rsidRPr="00990537">
                <w:rPr>
                  <w:rStyle w:val="Hipervnculo"/>
                  <w:rFonts w:ascii="Arial" w:eastAsia="Times New Roman" w:hAnsi="Arial" w:cs="Arial"/>
                  <w:b/>
                  <w:bCs/>
                  <w:sz w:val="20"/>
                  <w:szCs w:val="20"/>
                  <w:lang w:eastAsia="es-CO"/>
                </w:rPr>
                <w:t>https://www.youtube.com/watch?v=PaMTFnYE87s</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0" w:history="1">
              <w:r w:rsidRPr="00990537">
                <w:rPr>
                  <w:rStyle w:val="Hipervnculo"/>
                  <w:rFonts w:ascii="Arial" w:eastAsia="Times New Roman" w:hAnsi="Arial" w:cs="Arial"/>
                  <w:b/>
                  <w:bCs/>
                  <w:sz w:val="20"/>
                  <w:szCs w:val="20"/>
                  <w:lang w:eastAsia="es-CO"/>
                </w:rPr>
                <w:t>https://www.youtube.com/watch?v=ivMDdlTD68Q&amp;t=87s</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1" w:history="1">
              <w:r w:rsidRPr="00990537">
                <w:rPr>
                  <w:rStyle w:val="Hipervnculo"/>
                  <w:rFonts w:ascii="Arial" w:eastAsia="Times New Roman" w:hAnsi="Arial" w:cs="Arial"/>
                  <w:b/>
                  <w:bCs/>
                  <w:sz w:val="20"/>
                  <w:szCs w:val="20"/>
                  <w:lang w:eastAsia="es-CO"/>
                </w:rPr>
                <w:t>https://www.youtube.com/watch?v=mavU8Wh7BpQ</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2" w:history="1">
              <w:r w:rsidRPr="00990537">
                <w:rPr>
                  <w:rStyle w:val="Hipervnculo"/>
                  <w:rFonts w:ascii="Arial" w:eastAsia="Times New Roman" w:hAnsi="Arial" w:cs="Arial"/>
                  <w:b/>
                  <w:bCs/>
                  <w:sz w:val="20"/>
                  <w:szCs w:val="20"/>
                  <w:lang w:eastAsia="es-CO"/>
                </w:rPr>
                <w:t>https://www.youtube.com/watch?v=8Frjim32Ydk</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3" w:history="1">
              <w:r w:rsidRPr="00990537">
                <w:rPr>
                  <w:rStyle w:val="Hipervnculo"/>
                  <w:rFonts w:ascii="Arial" w:eastAsia="Times New Roman" w:hAnsi="Arial" w:cs="Arial"/>
                  <w:b/>
                  <w:bCs/>
                  <w:sz w:val="20"/>
                  <w:szCs w:val="20"/>
                  <w:lang w:eastAsia="es-CO"/>
                </w:rPr>
                <w:t>https://www.youtube.com/watch?v=g7qfn3zWRQg</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4" w:history="1">
              <w:r w:rsidRPr="00990537">
                <w:rPr>
                  <w:rStyle w:val="Hipervnculo"/>
                  <w:rFonts w:ascii="Arial" w:eastAsia="Times New Roman" w:hAnsi="Arial" w:cs="Arial"/>
                  <w:b/>
                  <w:bCs/>
                  <w:sz w:val="20"/>
                  <w:szCs w:val="20"/>
                  <w:lang w:eastAsia="es-CO"/>
                </w:rPr>
                <w:t>https://www.youtube.com/watch?v=WBJP5GkWtrw</w:t>
              </w:r>
            </w:hyperlink>
          </w:p>
        </w:tc>
      </w:tr>
      <w:tr w:rsidR="00F26025" w:rsidRPr="00D63340" w:rsidTr="00714F6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5" w:history="1">
              <w:r w:rsidRPr="00990537">
                <w:rPr>
                  <w:rStyle w:val="Hipervnculo"/>
                  <w:rFonts w:ascii="Arial" w:eastAsia="Times New Roman" w:hAnsi="Arial" w:cs="Arial"/>
                  <w:b/>
                  <w:bCs/>
                  <w:sz w:val="20"/>
                  <w:szCs w:val="20"/>
                  <w:lang w:eastAsia="es-CO"/>
                </w:rPr>
                <w:t>https://www.youtube.com/watch?v=x_OJ8vOnH8I&amp;t=303s</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6" w:history="1">
              <w:r w:rsidRPr="00990537">
                <w:rPr>
                  <w:rStyle w:val="Hipervnculo"/>
                  <w:rFonts w:ascii="Arial" w:eastAsia="Times New Roman" w:hAnsi="Arial" w:cs="Arial"/>
                  <w:b/>
                  <w:bCs/>
                  <w:sz w:val="20"/>
                  <w:szCs w:val="20"/>
                  <w:lang w:eastAsia="es-CO"/>
                </w:rPr>
                <w:t>https://www.youtube.com/watch?v=TXHtmLZyO6c</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7" w:history="1">
              <w:r w:rsidRPr="00990537">
                <w:rPr>
                  <w:rStyle w:val="Hipervnculo"/>
                  <w:rFonts w:ascii="Arial" w:eastAsia="Times New Roman" w:hAnsi="Arial" w:cs="Arial"/>
                  <w:b/>
                  <w:bCs/>
                  <w:sz w:val="20"/>
                  <w:szCs w:val="20"/>
                  <w:lang w:eastAsia="es-CO"/>
                </w:rPr>
                <w:t>https://www.youtube.com/watch?v=bAYWPS38JrM</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8" w:history="1">
              <w:r w:rsidRPr="00990537">
                <w:rPr>
                  <w:rStyle w:val="Hipervnculo"/>
                  <w:rFonts w:ascii="Arial" w:eastAsia="Times New Roman" w:hAnsi="Arial" w:cs="Arial"/>
                  <w:b/>
                  <w:bCs/>
                  <w:sz w:val="20"/>
                  <w:szCs w:val="20"/>
                  <w:lang w:eastAsia="es-CO"/>
                </w:rPr>
                <w:t>https://www.youtube.com/watch?v=-Q52Zs-wU6E</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49" w:history="1">
              <w:r w:rsidRPr="00990537">
                <w:rPr>
                  <w:rStyle w:val="Hipervnculo"/>
                  <w:rFonts w:ascii="Arial" w:eastAsia="Times New Roman" w:hAnsi="Arial" w:cs="Arial"/>
                  <w:b/>
                  <w:bCs/>
                  <w:sz w:val="20"/>
                  <w:szCs w:val="20"/>
                  <w:lang w:eastAsia="es-CO"/>
                </w:rPr>
                <w:t>https://www.youtube.com/watch?v=YIsOc_AX6Cs</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0" w:history="1">
              <w:r w:rsidRPr="00990537">
                <w:rPr>
                  <w:rStyle w:val="Hipervnculo"/>
                  <w:rFonts w:ascii="Arial" w:eastAsia="Times New Roman" w:hAnsi="Arial" w:cs="Arial"/>
                  <w:b/>
                  <w:bCs/>
                  <w:sz w:val="20"/>
                  <w:szCs w:val="20"/>
                  <w:lang w:eastAsia="es-CO"/>
                </w:rPr>
                <w:t>https://www.youtube.com/watch?v=H4tsChLu89Q</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1" w:history="1">
              <w:r w:rsidRPr="00990537">
                <w:rPr>
                  <w:rStyle w:val="Hipervnculo"/>
                  <w:rFonts w:ascii="Arial" w:eastAsia="Times New Roman" w:hAnsi="Arial" w:cs="Arial"/>
                  <w:b/>
                  <w:bCs/>
                  <w:sz w:val="20"/>
                  <w:szCs w:val="20"/>
                  <w:lang w:eastAsia="es-CO"/>
                </w:rPr>
                <w:t>https://www.youtube.com/watch?v=4lvL1gg9aNo</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2" w:history="1">
              <w:r w:rsidRPr="00990537">
                <w:rPr>
                  <w:rStyle w:val="Hipervnculo"/>
                  <w:rFonts w:ascii="Arial" w:eastAsia="Times New Roman" w:hAnsi="Arial" w:cs="Arial"/>
                  <w:b/>
                  <w:bCs/>
                  <w:sz w:val="20"/>
                  <w:szCs w:val="20"/>
                  <w:lang w:eastAsia="es-CO"/>
                </w:rPr>
                <w:t>https://www.youtube.com/watch?v=rA8ltUOyLWM</w:t>
              </w:r>
            </w:hyperlink>
          </w:p>
        </w:tc>
      </w:tr>
      <w:tr w:rsidR="00F26025" w:rsidRPr="00D63340" w:rsidTr="00714F6E">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3" w:history="1">
              <w:r w:rsidRPr="00990537">
                <w:rPr>
                  <w:rStyle w:val="Hipervnculo"/>
                  <w:rFonts w:ascii="Arial" w:eastAsia="Times New Roman" w:hAnsi="Arial" w:cs="Arial"/>
                  <w:b/>
                  <w:bCs/>
                  <w:sz w:val="20"/>
                  <w:szCs w:val="20"/>
                  <w:lang w:eastAsia="es-CO"/>
                </w:rPr>
                <w:t>https://www.youtube.com/watch?v=fLSp4M-P7AU</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4" w:history="1">
              <w:r w:rsidRPr="00990537">
                <w:rPr>
                  <w:rStyle w:val="Hipervnculo"/>
                  <w:rFonts w:ascii="Arial" w:eastAsia="Times New Roman" w:hAnsi="Arial" w:cs="Arial"/>
                  <w:b/>
                  <w:bCs/>
                  <w:sz w:val="20"/>
                  <w:szCs w:val="20"/>
                  <w:lang w:eastAsia="es-CO"/>
                </w:rPr>
                <w:t>https://www.youtube.com/watch?v=jMP6VYoGvdo</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5" w:history="1">
              <w:r w:rsidRPr="00990537">
                <w:rPr>
                  <w:rStyle w:val="Hipervnculo"/>
                  <w:rFonts w:ascii="Arial" w:eastAsia="Times New Roman" w:hAnsi="Arial" w:cs="Arial"/>
                  <w:b/>
                  <w:bCs/>
                  <w:sz w:val="20"/>
                  <w:szCs w:val="20"/>
                  <w:lang w:eastAsia="es-CO"/>
                </w:rPr>
                <w:t>https://www.youtube.com/watch?v=BGl1bZiB_tA</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6" w:history="1">
              <w:r w:rsidRPr="00990537">
                <w:rPr>
                  <w:rStyle w:val="Hipervnculo"/>
                  <w:rFonts w:ascii="Arial" w:eastAsia="Times New Roman" w:hAnsi="Arial" w:cs="Arial"/>
                  <w:b/>
                  <w:bCs/>
                  <w:sz w:val="20"/>
                  <w:szCs w:val="20"/>
                  <w:lang w:eastAsia="es-CO"/>
                </w:rPr>
                <w:t>https://www.youtube.com/watch?v=MPW6Ak3dxWc</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7" w:history="1">
              <w:r w:rsidRPr="00990537">
                <w:rPr>
                  <w:rStyle w:val="Hipervnculo"/>
                  <w:rFonts w:ascii="Arial" w:eastAsia="Times New Roman" w:hAnsi="Arial" w:cs="Arial"/>
                  <w:b/>
                  <w:bCs/>
                  <w:sz w:val="20"/>
                  <w:szCs w:val="20"/>
                  <w:lang w:eastAsia="es-CO"/>
                </w:rPr>
                <w:t>https://www.youtube.com/watch?v=ey6Ykkt6rYg</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8" w:history="1">
              <w:r w:rsidRPr="00990537">
                <w:rPr>
                  <w:rStyle w:val="Hipervnculo"/>
                  <w:rFonts w:ascii="Arial" w:eastAsia="Times New Roman" w:hAnsi="Arial" w:cs="Arial"/>
                  <w:b/>
                  <w:bCs/>
                  <w:sz w:val="20"/>
                  <w:szCs w:val="20"/>
                  <w:lang w:eastAsia="es-CO"/>
                </w:rPr>
                <w:t>https://www.youtube.com/watch?v=qweelAPzWBw</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59" w:history="1">
              <w:r w:rsidRPr="00990537">
                <w:rPr>
                  <w:rStyle w:val="Hipervnculo"/>
                  <w:rFonts w:ascii="Arial" w:eastAsia="Times New Roman" w:hAnsi="Arial" w:cs="Arial"/>
                  <w:b/>
                  <w:bCs/>
                  <w:sz w:val="20"/>
                  <w:szCs w:val="20"/>
                  <w:lang w:eastAsia="es-CO"/>
                </w:rPr>
                <w:t>https://www.youtube.com/watch?v=SqQ-3UEU-RE</w:t>
              </w:r>
            </w:hyperlink>
          </w:p>
        </w:tc>
      </w:tr>
      <w:tr w:rsidR="00F26025"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F26025" w:rsidRPr="00D63340" w:rsidRDefault="00F26025" w:rsidP="00714F6E">
            <w:pPr>
              <w:spacing w:after="0" w:line="240" w:lineRule="auto"/>
              <w:rPr>
                <w:rFonts w:ascii="Arial" w:eastAsia="Times New Roman" w:hAnsi="Arial" w:cs="Arial"/>
                <w:b/>
                <w:bCs/>
                <w:color w:val="000000"/>
                <w:sz w:val="20"/>
                <w:szCs w:val="20"/>
                <w:lang w:eastAsia="es-CO"/>
              </w:rPr>
            </w:pPr>
            <w:hyperlink r:id="rId60" w:history="1">
              <w:r w:rsidRPr="00990537">
                <w:rPr>
                  <w:rStyle w:val="Hipervnculo"/>
                  <w:rFonts w:ascii="Arial" w:eastAsia="Times New Roman" w:hAnsi="Arial" w:cs="Arial"/>
                  <w:b/>
                  <w:bCs/>
                  <w:sz w:val="20"/>
                  <w:szCs w:val="20"/>
                  <w:lang w:eastAsia="es-CO"/>
                </w:rPr>
                <w:t>https://www.youtube.com/watch?v=A0kHmJNlaiM</w:t>
              </w:r>
            </w:hyperlink>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bookmarkStart w:id="0" w:name="_GoBack"/>
            <w:bookmarkEnd w:id="0"/>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F2602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6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B78" w:rsidRDefault="00373B78">
      <w:pPr>
        <w:spacing w:after="0" w:line="240" w:lineRule="auto"/>
      </w:pPr>
      <w:r>
        <w:separator/>
      </w:r>
    </w:p>
  </w:endnote>
  <w:endnote w:type="continuationSeparator" w:id="0">
    <w:p w:rsidR="00373B78" w:rsidRDefault="00373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B78" w:rsidRDefault="00373B78">
      <w:pPr>
        <w:spacing w:after="0" w:line="240" w:lineRule="auto"/>
      </w:pPr>
      <w:r>
        <w:separator/>
      </w:r>
    </w:p>
  </w:footnote>
  <w:footnote w:type="continuationSeparator" w:id="0">
    <w:p w:rsidR="00373B78" w:rsidRDefault="00373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373B78"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373B78"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373B78" w:rsidP="00967006">
          <w:pPr>
            <w:pStyle w:val="Encabezado"/>
            <w:tabs>
              <w:tab w:val="clear" w:pos="4419"/>
              <w:tab w:val="clear" w:pos="8838"/>
              <w:tab w:val="left" w:pos="2928"/>
            </w:tabs>
          </w:pPr>
        </w:p>
        <w:p w:rsidR="00967006" w:rsidRDefault="00373B78" w:rsidP="00967006">
          <w:pPr>
            <w:pStyle w:val="Encabezado"/>
            <w:tabs>
              <w:tab w:val="clear" w:pos="4419"/>
              <w:tab w:val="clear" w:pos="8838"/>
              <w:tab w:val="left" w:pos="2928"/>
            </w:tabs>
          </w:pPr>
        </w:p>
        <w:p w:rsidR="00967006" w:rsidRDefault="00373B78" w:rsidP="00967006">
          <w:pPr>
            <w:pStyle w:val="Encabezado"/>
            <w:tabs>
              <w:tab w:val="clear" w:pos="4419"/>
              <w:tab w:val="clear" w:pos="8838"/>
              <w:tab w:val="left" w:pos="2928"/>
            </w:tabs>
          </w:pPr>
        </w:p>
      </w:tc>
      <w:tc>
        <w:tcPr>
          <w:tcW w:w="5933" w:type="dxa"/>
          <w:vMerge/>
          <w:shd w:val="clear" w:color="auto" w:fill="auto"/>
          <w:vAlign w:val="center"/>
        </w:tcPr>
        <w:p w:rsidR="00967006" w:rsidRDefault="00373B78"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373B78"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5F754C94"/>
    <w:multiLevelType w:val="hybridMultilevel"/>
    <w:tmpl w:val="63F2C87A"/>
    <w:lvl w:ilvl="0" w:tplc="B56EB9CC">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373B78"/>
    <w:rsid w:val="00557B40"/>
    <w:rsid w:val="007C54EA"/>
    <w:rsid w:val="00A64A42"/>
    <w:rsid w:val="00AA2316"/>
    <w:rsid w:val="00AD1188"/>
    <w:rsid w:val="00DC4D8F"/>
    <w:rsid w:val="00F260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6E029"/>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ba.unlp.edu.ar/lenguajemm/?wpfb_dl=59" TargetMode="External"/><Relationship Id="rId18" Type="http://schemas.openxmlformats.org/officeDocument/2006/relationships/hyperlink" Target="https://perio.unlp.edu.ar/catedras/iddi/wp-content/uploads/sites/125/2020/04/Psicologia-del-color.pdf" TargetMode="External"/><Relationship Id="rId26" Type="http://schemas.openxmlformats.org/officeDocument/2006/relationships/hyperlink" Target="https://normas-apa.org/wp-content/uploads/Guia-Normas-APA-7ma-edicion.pdf" TargetMode="External"/><Relationship Id="rId39" Type="http://schemas.openxmlformats.org/officeDocument/2006/relationships/hyperlink" Target="https://www.youtube.com/watch?v=PaMTFnYE87s" TargetMode="External"/><Relationship Id="rId21" Type="http://schemas.openxmlformats.org/officeDocument/2006/relationships/hyperlink" Target="https://ceccsica.info/sites/default/files/content/Volumen_25.pdf" TargetMode="External"/><Relationship Id="rId34" Type="http://schemas.openxmlformats.org/officeDocument/2006/relationships/hyperlink" Target="https://www.youtube.com/watch?v=0i1Q_v4mSXY" TargetMode="External"/><Relationship Id="rId42" Type="http://schemas.openxmlformats.org/officeDocument/2006/relationships/hyperlink" Target="https://www.youtube.com/watch?v=8Frjim32Ydk" TargetMode="External"/><Relationship Id="rId47" Type="http://schemas.openxmlformats.org/officeDocument/2006/relationships/hyperlink" Target="https://www.youtube.com/watch?v=bAYWPS38JrM" TargetMode="External"/><Relationship Id="rId50" Type="http://schemas.openxmlformats.org/officeDocument/2006/relationships/hyperlink" Target="https://www.youtube.com/watch?v=H4tsChLu89Q" TargetMode="External"/><Relationship Id="rId55" Type="http://schemas.openxmlformats.org/officeDocument/2006/relationships/hyperlink" Target="https://www.youtube.com/watch?v=BGl1bZiB_tA" TargetMode="External"/><Relationship Id="rId63" Type="http://schemas.openxmlformats.org/officeDocument/2006/relationships/theme" Target="theme/theme1.xml"/><Relationship Id="rId7" Type="http://schemas.openxmlformats.org/officeDocument/2006/relationships/hyperlink" Target="https://ciervalengua.files.wordpress.com/2010/09/literatura-universal.pdf" TargetMode="External"/><Relationship Id="rId2" Type="http://schemas.openxmlformats.org/officeDocument/2006/relationships/styles" Target="styles.xml"/><Relationship Id="rId16" Type="http://schemas.openxmlformats.org/officeDocument/2006/relationships/hyperlink" Target="https://normas-apa.org/wp-content/uploads/Guia-Normas-APA-7ma-edicion.pdf" TargetMode="External"/><Relationship Id="rId29" Type="http://schemas.openxmlformats.org/officeDocument/2006/relationships/hyperlink" Target="https://www.youtube.com/watch?v=D8-RC66KHcc" TargetMode="External"/><Relationship Id="rId11" Type="http://schemas.openxmlformats.org/officeDocument/2006/relationships/hyperlink" Target="https://ajimenezapslc.files.wordpress.com/2013/01/cronologia-de-las-obras-de-ap-spanish-literature-and-culture-2015-del-profesor-santiago-enrique.pdf" TargetMode="External"/><Relationship Id="rId24" Type="http://schemas.openxmlformats.org/officeDocument/2006/relationships/hyperlink" Target="https://normas-apa.org/wp-content/uploads/Guia-Normas-APA-7ma-edicion.pdf" TargetMode="External"/><Relationship Id="rId32" Type="http://schemas.openxmlformats.org/officeDocument/2006/relationships/hyperlink" Target="https://www.youtube.com/watch?v=36JV2kM2oq4" TargetMode="External"/><Relationship Id="rId37" Type="http://schemas.openxmlformats.org/officeDocument/2006/relationships/hyperlink" Target="https://www.youtube.com/watch?v=BS_C-l1bHCQ&amp;t=523s" TargetMode="External"/><Relationship Id="rId40" Type="http://schemas.openxmlformats.org/officeDocument/2006/relationships/hyperlink" Target="https://www.youtube.com/watch?v=ivMDdlTD68Q&amp;t=87s" TargetMode="External"/><Relationship Id="rId45" Type="http://schemas.openxmlformats.org/officeDocument/2006/relationships/hyperlink" Target="https://www.youtube.com/watch?v=x_OJ8vOnH8I&amp;t=303s" TargetMode="External"/><Relationship Id="rId53" Type="http://schemas.openxmlformats.org/officeDocument/2006/relationships/hyperlink" Target="https://www.youtube.com/watch?v=fLSp4M-P7AU" TargetMode="External"/><Relationship Id="rId58" Type="http://schemas.openxmlformats.org/officeDocument/2006/relationships/hyperlink" Target="https://www.youtube.com/watch?v=qweelAPzWBw"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s://trabajosocialucen.files.wordpress.com/2012/05/psicologia-1.pdf" TargetMode="External"/><Relationship Id="rId14" Type="http://schemas.openxmlformats.org/officeDocument/2006/relationships/hyperlink" Target="https://perio.unlp.edu.ar/catedras/iddi/wp-content/uploads/sites/125/2020/04/Psicologia-del-color.pdf" TargetMode="External"/><Relationship Id="rId22" Type="http://schemas.openxmlformats.org/officeDocument/2006/relationships/hyperlink" Target="https://normas-apa.org/wp-content/uploads/Guia-Normas-APA-7ma-edicion.pdf" TargetMode="External"/><Relationship Id="rId27" Type="http://schemas.openxmlformats.org/officeDocument/2006/relationships/hyperlink" Target="https://ceccsica.info/sites/default/files/content/Volumen_25.pdf" TargetMode="External"/><Relationship Id="rId30" Type="http://schemas.openxmlformats.org/officeDocument/2006/relationships/hyperlink" Target="https://www.youtube.com/watch?v=DeIbRemE6Kg" TargetMode="External"/><Relationship Id="rId35" Type="http://schemas.openxmlformats.org/officeDocument/2006/relationships/hyperlink" Target="https://www.youtube.com/watch?v=PzRqA9jQ4J0" TargetMode="External"/><Relationship Id="rId43" Type="http://schemas.openxmlformats.org/officeDocument/2006/relationships/hyperlink" Target="https://www.youtube.com/watch?v=g7qfn3zWRQg" TargetMode="External"/><Relationship Id="rId48" Type="http://schemas.openxmlformats.org/officeDocument/2006/relationships/hyperlink" Target="https://www.youtube.com/watch?v=-Q52Zs-wU6E" TargetMode="External"/><Relationship Id="rId56" Type="http://schemas.openxmlformats.org/officeDocument/2006/relationships/hyperlink" Target="https://www.youtube.com/watch?v=MPW6Ak3dxWc" TargetMode="External"/><Relationship Id="rId8" Type="http://schemas.openxmlformats.org/officeDocument/2006/relationships/hyperlink" Target="https://ajimenezapslc.files.wordpress.com/2013/01/cronologia-de-las-obras-de-ap-spanish-literature-and-culture-2015-del-profesor-santiago-enrique.pdf" TargetMode="External"/><Relationship Id="rId51" Type="http://schemas.openxmlformats.org/officeDocument/2006/relationships/hyperlink" Target="https://www.youtube.com/watch?v=4lvL1gg9aNo" TargetMode="External"/><Relationship Id="rId3" Type="http://schemas.openxmlformats.org/officeDocument/2006/relationships/settings" Target="settings.xml"/><Relationship Id="rId12" Type="http://schemas.openxmlformats.org/officeDocument/2006/relationships/hyperlink" Target="https://normas-apa.org/wp-content/uploads/Guia-Normas-APA-7ma-edicion.pdf" TargetMode="External"/><Relationship Id="rId17" Type="http://schemas.openxmlformats.org/officeDocument/2006/relationships/hyperlink" Target="http://fba.unlp.edu.ar/lenguajemm/?wpfb_dl=59" TargetMode="External"/><Relationship Id="rId25" Type="http://schemas.openxmlformats.org/officeDocument/2006/relationships/hyperlink" Target="https://ceccsica.info/sites/default/files/content/Volumen_25.pdf" TargetMode="External"/><Relationship Id="rId33" Type="http://schemas.openxmlformats.org/officeDocument/2006/relationships/hyperlink" Target="https://www.youtube.com/watch?v=cr_hZJI8-Fo" TargetMode="External"/><Relationship Id="rId38" Type="http://schemas.openxmlformats.org/officeDocument/2006/relationships/hyperlink" Target="https://www.youtube.com/watch?v=BS_C-l1bHCQ&amp;t=523s" TargetMode="External"/><Relationship Id="rId46" Type="http://schemas.openxmlformats.org/officeDocument/2006/relationships/hyperlink" Target="https://www.youtube.com/watch?v=TXHtmLZyO6c" TargetMode="External"/><Relationship Id="rId59" Type="http://schemas.openxmlformats.org/officeDocument/2006/relationships/hyperlink" Target="https://www.youtube.com/watch?v=SqQ-3UEU-RE" TargetMode="External"/><Relationship Id="rId20" Type="http://schemas.openxmlformats.org/officeDocument/2006/relationships/hyperlink" Target="https://normas-apa.org/wp-content/uploads/Guia-Normas-APA-7ma-edicion.pdf" TargetMode="External"/><Relationship Id="rId41" Type="http://schemas.openxmlformats.org/officeDocument/2006/relationships/hyperlink" Target="https://www.youtube.com/watch?v=mavU8Wh7BpQ" TargetMode="External"/><Relationship Id="rId54" Type="http://schemas.openxmlformats.org/officeDocument/2006/relationships/hyperlink" Target="https://www.youtube.com/watch?v=jMP6VYoGvdo"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trabajosocialucen.files.wordpress.com/2012/05/psicologia-1.pdf" TargetMode="External"/><Relationship Id="rId23" Type="http://schemas.openxmlformats.org/officeDocument/2006/relationships/hyperlink" Target="https://ceccsica.info/sites/default/files/content/Volumen_25.pdf" TargetMode="External"/><Relationship Id="rId28" Type="http://schemas.openxmlformats.org/officeDocument/2006/relationships/hyperlink" Target="https://normas-apa.org/wp-content/uploads/Guia-Normas-APA-7ma-edicion.pdf" TargetMode="External"/><Relationship Id="rId36" Type="http://schemas.openxmlformats.org/officeDocument/2006/relationships/hyperlink" Target="https://www.youtube.com/watch?v=pJPm2CGTPgc&amp;t=18s" TargetMode="External"/><Relationship Id="rId49" Type="http://schemas.openxmlformats.org/officeDocument/2006/relationships/hyperlink" Target="https://www.youtube.com/watch?v=YIsOc_AX6Cs" TargetMode="External"/><Relationship Id="rId57" Type="http://schemas.openxmlformats.org/officeDocument/2006/relationships/hyperlink" Target="https://www.youtube.com/watch?v=ey6Ykkt6rYg" TargetMode="External"/><Relationship Id="rId10" Type="http://schemas.openxmlformats.org/officeDocument/2006/relationships/hyperlink" Target="https://ciervalengua.files.wordpress.com/2010/09/literatura-universal.pdf" TargetMode="External"/><Relationship Id="rId31" Type="http://schemas.openxmlformats.org/officeDocument/2006/relationships/hyperlink" Target="https://www.youtube.com/watch?v=8yKxv_IGorg" TargetMode="External"/><Relationship Id="rId44" Type="http://schemas.openxmlformats.org/officeDocument/2006/relationships/hyperlink" Target="https://www.youtube.com/watch?v=WBJP5GkWtrw" TargetMode="External"/><Relationship Id="rId52" Type="http://schemas.openxmlformats.org/officeDocument/2006/relationships/hyperlink" Target="https://www.youtube.com/watch?v=rA8ltUOyLWM" TargetMode="External"/><Relationship Id="rId60" Type="http://schemas.openxmlformats.org/officeDocument/2006/relationships/hyperlink" Target="https://www.youtube.com/watch?v=A0kHmJNlaiM" TargetMode="External"/><Relationship Id="rId4" Type="http://schemas.openxmlformats.org/officeDocument/2006/relationships/webSettings" Target="webSettings.xml"/><Relationship Id="rId9" Type="http://schemas.openxmlformats.org/officeDocument/2006/relationships/hyperlink" Target="https://normas-apa.org/wp-content/uploads/Guia-Normas-APA-7ma-edicio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2519</Words>
  <Characters>14363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2023-10-23T19:23:00Z</dcterms:created>
  <dcterms:modified xsi:type="dcterms:W3CDTF">2023-10-23T19:23:00Z</dcterms:modified>
</cp:coreProperties>
</file>